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2A" w:rsidRDefault="000B34B1">
      <w:pPr>
        <w:pStyle w:val="Style1"/>
        <w:widowControl/>
        <w:spacing w:before="38" w:line="221" w:lineRule="exact"/>
        <w:jc w:val="center"/>
        <w:rPr>
          <w:rStyle w:val="FontStyle14"/>
        </w:rPr>
      </w:pPr>
      <w:r>
        <w:rPr>
          <w:rStyle w:val="FontStyle14"/>
        </w:rPr>
        <w:t xml:space="preserve">ПАСПОРТ УСЛУГ (ПРОЦЕССА) СЕТЕВОЙ </w:t>
      </w:r>
      <w:r w:rsidR="0080007D">
        <w:rPr>
          <w:rStyle w:val="FontStyle14"/>
        </w:rPr>
        <w:t>КОМПАНИИ</w:t>
      </w:r>
    </w:p>
    <w:p w:rsidR="006D202A" w:rsidRDefault="000B34B1">
      <w:pPr>
        <w:pStyle w:val="Style2"/>
        <w:widowControl/>
        <w:spacing w:line="221" w:lineRule="exact"/>
        <w:jc w:val="center"/>
        <w:rPr>
          <w:rStyle w:val="FontStyle15"/>
        </w:rPr>
      </w:pPr>
      <w:r>
        <w:rPr>
          <w:rStyle w:val="FontStyle15"/>
        </w:rPr>
        <w:t>технологическое присоединение энергопринимающих устройств физических лиц к электрическим сетям сетевой организации максимальная</w:t>
      </w:r>
    </w:p>
    <w:p w:rsidR="006D202A" w:rsidRDefault="000B34B1">
      <w:pPr>
        <w:pStyle w:val="Style3"/>
        <w:widowControl/>
        <w:spacing w:line="221" w:lineRule="exact"/>
        <w:jc w:val="center"/>
        <w:rPr>
          <w:rStyle w:val="FontStyle15"/>
        </w:rPr>
      </w:pPr>
      <w:r>
        <w:rPr>
          <w:rStyle w:val="FontStyle15"/>
        </w:rPr>
        <w:t>мощность которых составляет до 15 кВт включительно.</w:t>
      </w:r>
    </w:p>
    <w:p w:rsidR="006D202A" w:rsidRDefault="006D202A">
      <w:pPr>
        <w:pStyle w:val="Style4"/>
        <w:widowControl/>
        <w:spacing w:line="240" w:lineRule="exact"/>
        <w:rPr>
          <w:sz w:val="20"/>
          <w:szCs w:val="20"/>
        </w:rPr>
      </w:pPr>
    </w:p>
    <w:p w:rsidR="006D202A" w:rsidRDefault="000B34B1">
      <w:pPr>
        <w:pStyle w:val="Style4"/>
        <w:widowControl/>
        <w:spacing w:before="139"/>
        <w:rPr>
          <w:rStyle w:val="FontStyle15"/>
        </w:rPr>
      </w:pPr>
      <w:r>
        <w:rPr>
          <w:rStyle w:val="FontStyle14"/>
        </w:rPr>
        <w:t xml:space="preserve">Потребитель: </w:t>
      </w:r>
      <w:r>
        <w:rPr>
          <w:rStyle w:val="FontStyle15"/>
        </w:rPr>
        <w:t>физическое лицо,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 (ЭУ),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 электроснабжения.</w:t>
      </w:r>
    </w:p>
    <w:p w:rsidR="006D202A" w:rsidRDefault="0080007D" w:rsidP="00287A14">
      <w:pPr>
        <w:pStyle w:val="Style5"/>
        <w:widowControl/>
        <w:spacing w:before="235"/>
        <w:ind w:right="145"/>
        <w:rPr>
          <w:rStyle w:val="FontStyle15"/>
        </w:rPr>
      </w:pPr>
      <w:r>
        <w:rPr>
          <w:rStyle w:val="FontStyle14"/>
        </w:rPr>
        <w:t>Порядок определения стоимости</w:t>
      </w:r>
      <w:r w:rsidR="000B34B1">
        <w:rPr>
          <w:rStyle w:val="FontStyle14"/>
        </w:rPr>
        <w:t xml:space="preserve"> услуг (процесса): </w:t>
      </w:r>
      <w:r w:rsidR="000B34B1">
        <w:rPr>
          <w:rStyle w:val="FontStyle15"/>
        </w:rPr>
        <w:t xml:space="preserve">в соответствии с приказом "Об утверждении стандартизированных тарифных ставок, ставок за единицу максимальной мощности, формулы платы за технологическое присоединение к электрическим сетям </w:t>
      </w:r>
      <w:r>
        <w:rPr>
          <w:rStyle w:val="FontStyle15"/>
        </w:rPr>
        <w:t>сетевой компании.</w:t>
      </w:r>
    </w:p>
    <w:p w:rsidR="006D202A" w:rsidRDefault="006D202A">
      <w:pPr>
        <w:pStyle w:val="Style4"/>
        <w:widowControl/>
        <w:spacing w:before="173"/>
        <w:rPr>
          <w:rStyle w:val="FontStyle15"/>
        </w:rPr>
      </w:pPr>
      <w:r w:rsidRPr="006D202A">
        <w:rPr>
          <w:noProof/>
        </w:rPr>
        <w:pict>
          <v:group id="_x0000_s1026" style="position:absolute;margin-left:-2.65pt;margin-top:56.4pt;width:558.5pt;height:498.25pt;z-index:251658240;mso-wrap-distance-left:1.9pt;mso-wrap-distance-top:1.2pt;mso-wrap-distance-right:1.9pt;mso-position-horizontal-relative:margin" coordorigin="331,3931" coordsize="11170,99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31;top:4137;width:11170;height:975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70"/>
                      <w:gridCol w:w="2429"/>
                      <w:gridCol w:w="2424"/>
                      <w:gridCol w:w="2429"/>
                      <w:gridCol w:w="2424"/>
                      <w:gridCol w:w="1094"/>
                    </w:tblGrid>
                    <w:tr w:rsidR="006D202A">
                      <w:tc>
                        <w:tcPr>
                          <w:tcW w:w="3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7"/>
                            <w:widowControl/>
                            <w:spacing w:line="240" w:lineRule="auto"/>
                            <w:jc w:val="right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№</w:t>
                          </w:r>
                        </w:p>
                        <w:p w:rsidR="006D202A" w:rsidRDefault="000B34B1">
                          <w:pPr>
                            <w:pStyle w:val="Style7"/>
                            <w:widowControl/>
                            <w:spacing w:line="240" w:lineRule="auto"/>
                            <w:jc w:val="right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п/п</w:t>
                          </w:r>
                        </w:p>
                      </w:tc>
                      <w:tc>
                        <w:tcPr>
                          <w:tcW w:w="24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Этап</w:t>
                          </w:r>
                        </w:p>
                      </w:tc>
                      <w:tc>
                        <w:tcPr>
                          <w:tcW w:w="24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Содержание/Условия этапа</w:t>
                          </w:r>
                        </w:p>
                      </w:tc>
                      <w:tc>
                        <w:tcPr>
                          <w:tcW w:w="24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Форма предоставления</w:t>
                          </w:r>
                        </w:p>
                      </w:tc>
                      <w:tc>
                        <w:tcPr>
                          <w:tcW w:w="24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Срок исполнения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7"/>
                            <w:widowControl/>
                            <w:spacing w:line="216" w:lineRule="exact"/>
                            <w:ind w:left="10" w:hanging="10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Ссылка на нормативны й правовой акт</w:t>
                          </w:r>
                        </w:p>
                      </w:tc>
                    </w:tr>
                    <w:tr w:rsidR="006D202A">
                      <w:tc>
                        <w:tcPr>
                          <w:tcW w:w="3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9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1.</w:t>
                          </w:r>
                        </w:p>
                      </w:tc>
                      <w:tc>
                        <w:tcPr>
                          <w:tcW w:w="24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9"/>
                            <w:widowControl/>
                            <w:ind w:left="5" w:hanging="5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Прием и рассмотрение заявки на технологическое присоединение к электрическим сетям</w:t>
                          </w:r>
                        </w:p>
                      </w:tc>
                      <w:tc>
                        <w:tcPr>
                          <w:tcW w:w="24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9"/>
                            <w:widowControl/>
                            <w:ind w:left="5" w:hanging="5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Проверка правильности заполнения заявки и комплектности приложенных документов</w:t>
                          </w:r>
                        </w:p>
                      </w:tc>
                      <w:tc>
                        <w:tcPr>
                          <w:tcW w:w="24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9"/>
                            <w:widowControl/>
                            <w:ind w:left="5" w:hanging="5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По почте, лично заявителем или через доверенное лицо</w:t>
                          </w:r>
                        </w:p>
                      </w:tc>
                      <w:tc>
                        <w:tcPr>
                          <w:tcW w:w="24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8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При отсутствии необходимых сведений и документов, указанных в пунктах 9, 10 и 12 - 14 Правил, СО не позднее 3 рабочих дней со дня получения заявки направляет заявителю уведомление о необходимости в течение 20 рабочих дней со дня его получения предоставить недостающие сведения и (или) документы и приостанавливает рассмотрение заявки до получения недостающих сведений и документов. В случае непредоставления заявителем недостающих документов и сведений в течение 20 рабочих дней со дня получения указанного уведомления СО аннулирует заявку и уведомляет об этом заявителя в течение 3 рабочих дней со дня принятия решения об аннулировании заявки. После получения недостающих сведений от заявителя СО рассматривает заявку и направляет заявителю для подписания заполненный ею проект договора в 2 экземплярах и ТУ (как неотъемлемое приложение к договору) в сроки, предусмотренные настоящим пунктом.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9"/>
                            <w:widowControl/>
                            <w:ind w:left="19" w:hanging="19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ПП РФ № 861 от 27.12. 2004 (п.15)</w:t>
                          </w:r>
                        </w:p>
                      </w:tc>
                    </w:tr>
                    <w:tr w:rsidR="006D202A">
                      <w:tc>
                        <w:tcPr>
                          <w:tcW w:w="3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9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2.</w:t>
                          </w:r>
                        </w:p>
                      </w:tc>
                      <w:tc>
                        <w:tcPr>
                          <w:tcW w:w="24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9"/>
                            <w:widowControl/>
                            <w:ind w:left="5" w:hanging="5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Подготовка проекта договора об осуществлении технологического присоединения и технических условий (ТУ)</w:t>
                          </w:r>
                        </w:p>
                      </w:tc>
                      <w:tc>
                        <w:tcPr>
                          <w:tcW w:w="24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9"/>
                            <w:widowControl/>
                            <w:ind w:left="5" w:hanging="5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При наличии полного пакета документов и отсутствии замечаний к заявке</w:t>
                          </w:r>
                        </w:p>
                      </w:tc>
                      <w:tc>
                        <w:tcPr>
                          <w:tcW w:w="24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9"/>
                            <w:widowControl/>
                            <w:ind w:left="5" w:hanging="5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Направляются по почте, лично заявителю или через доверенное лицо</w:t>
                          </w:r>
                        </w:p>
                      </w:tc>
                      <w:tc>
                        <w:tcPr>
                          <w:tcW w:w="24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9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Направляются проект договора в 2 экземплярах и ТУ как неотъемлемое приложение к договору в течение 15 дней со дня получения заявки на технологическое присоединение.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D202A" w:rsidRDefault="000B34B1">
                          <w:pPr>
                            <w:pStyle w:val="Style6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ПП РФ № 861 от 27.12. 2004 (п.15)</w:t>
                          </w:r>
                        </w:p>
                      </w:tc>
                    </w:tr>
                  </w:tbl>
                  <w:p w:rsidR="006D202A" w:rsidRDefault="006D202A"/>
                </w:txbxContent>
              </v:textbox>
            </v:shape>
            <v:shape id="_x0000_s1028" type="#_x0000_t202" style="position:absolute;left:384;top:3931;width:2654;height:187;mso-wrap-edited:f" o:allowincell="f" filled="f" strokecolor="white" strokeweight="0">
              <v:textbox inset="0,0,0,0">
                <w:txbxContent>
                  <w:p w:rsidR="006D202A" w:rsidRDefault="000B34B1">
                    <w:pPr>
                      <w:pStyle w:val="Style4"/>
                      <w:widowControl/>
                      <w:spacing w:line="240" w:lineRule="auto"/>
                      <w:rPr>
                        <w:rStyle w:val="FontStyle15"/>
                      </w:rPr>
                    </w:pPr>
                    <w:r>
                      <w:rPr>
                        <w:rStyle w:val="FontStyle15"/>
                      </w:rPr>
                      <w:t>Порядок оказания услуг (процесса):</w:t>
                    </w:r>
                  </w:p>
                </w:txbxContent>
              </v:textbox>
            </v:shape>
            <w10:wrap type="topAndBottom" anchorx="margin"/>
          </v:group>
        </w:pict>
      </w:r>
      <w:r w:rsidR="000B34B1">
        <w:rPr>
          <w:rStyle w:val="FontStyle14"/>
        </w:rPr>
        <w:t xml:space="preserve">Условия оказания услуг (процесса): </w:t>
      </w:r>
      <w:r w:rsidR="000B34B1">
        <w:rPr>
          <w:rStyle w:val="FontStyle15"/>
        </w:rPr>
        <w:t xml:space="preserve">согласно Правил технологического присоединения энергопринимающих устройств потребителей электрической энергии, объектов по </w:t>
      </w:r>
      <w:r w:rsidR="0080007D">
        <w:rPr>
          <w:rStyle w:val="FontStyle15"/>
        </w:rPr>
        <w:t>производству</w:t>
      </w:r>
      <w:r w:rsidR="000B34B1">
        <w:rPr>
          <w:rStyle w:val="FontStyle15"/>
        </w:rPr>
        <w:t xml:space="preserve"> электрической энергии, а также объектов электросетевого хозяйства, принадлежащих сетевым организациям (СО) и иным лицам, к электрическим сетям, утвержденных Постановлением Правительства РФ №861 от 27.12.2004 г. (далее - ПП РФ № 861 от 27.12.2004) на основании заявки на технологическое присоединение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"/>
        <w:gridCol w:w="2429"/>
        <w:gridCol w:w="2424"/>
        <w:gridCol w:w="2429"/>
        <w:gridCol w:w="2424"/>
        <w:gridCol w:w="854"/>
      </w:tblGrid>
      <w:tr w:rsidR="006D202A" w:rsidTr="008632EE">
        <w:trPr>
          <w:trHeight w:val="1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№ п/п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10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Этап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80007D">
            <w:pPr>
              <w:pStyle w:val="Style10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Содержание/У</w:t>
            </w:r>
            <w:r w:rsidR="000B34B1">
              <w:rPr>
                <w:rStyle w:val="FontStyle14"/>
              </w:rPr>
              <w:t>словия этапа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10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Форма предоставления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10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Срок исполнения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7"/>
              <w:widowControl/>
              <w:spacing w:line="216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Ссылка на нормативны й правовой акт</w:t>
            </w:r>
          </w:p>
        </w:tc>
      </w:tr>
      <w:tr w:rsidR="006D202A" w:rsidTr="008632EE">
        <w:trPr>
          <w:trHeight w:val="1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spacing w:line="240" w:lineRule="auto"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3.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Подписание договора и направление его в сетевую организацию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Договор считается заключенным с даты поступления подписанного заявителем экземпляра договора в сетевую организацию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Направляется по почте, лично заявителем или через доверенное лицо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Заявитель подписывает оба экземпляра проекта договора в течение 10 рабочих дней с даты получения подписанного СО договора и направляет в указанный срок 1 экземпляр СО с приложением документов, подтверждающих полномочия лица, подписавшего договор. В случае несогласия с представленным СО проектом договора и(или) несоответствия его Правилам заявитель в праве течение 10 дней со дня получения подписанного СО проекта договора и ТУ направить СО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Правилами. В случае направления заявителем в течение 10 рабочих дней после получения от СО проекта договора мотивированного отказа от подписания этого проекта договора с требованием о приседении его в соотвествие с Правилами СО обязана привести проект договора в соотвествие с Правилами, в течение 10 рабочих дней со дня получения требования и предоставить заявителю новую редакцию проекта договора для подписания, а также технические условия. В случае ненаправления заявителем подписанного проекта договора либо</w:t>
            </w:r>
          </w:p>
          <w:p w:rsidR="006D202A" w:rsidRDefault="000B34B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мотивированного отказа от его подписания, но не ранее чем через 30 дней со дня получения заявителем подписанного СО проекта договора и ТУ, поданная этим заявителем заявка аннулируется.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ПП РФ № 861 от 27.12. 2004 (п.15)</w:t>
            </w:r>
          </w:p>
        </w:tc>
      </w:tr>
      <w:tr w:rsidR="006D202A" w:rsidTr="008632EE">
        <w:trPr>
          <w:trHeight w:val="1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spacing w:line="240" w:lineRule="auto"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4.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Проведение оплаты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В соответствии с условиями договора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2A" w:rsidRDefault="000B34B1" w:rsidP="0080007D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Оплата по договору производится путем внесения денежных средств в кассу или на расчетный счет </w:t>
            </w:r>
            <w:r w:rsidR="0080007D">
              <w:rPr>
                <w:rStyle w:val="FontStyle15"/>
              </w:rPr>
              <w:t>сетевой компании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Производится в соответствии с графиком платежей по договору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Правила ТП</w:t>
            </w:r>
          </w:p>
        </w:tc>
      </w:tr>
      <w:tr w:rsidR="006D202A" w:rsidTr="008632EE">
        <w:trPr>
          <w:trHeight w:val="1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№ п/п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10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Этап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80007D">
            <w:pPr>
              <w:pStyle w:val="Style10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Содержание/У</w:t>
            </w:r>
            <w:r w:rsidR="000B34B1">
              <w:rPr>
                <w:rStyle w:val="FontStyle14"/>
              </w:rPr>
              <w:t>словия этапа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10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Форма предоставления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10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Срок исполнения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7"/>
              <w:widowControl/>
              <w:spacing w:line="216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Ссылка на нормативны й правовой акт</w:t>
            </w:r>
          </w:p>
        </w:tc>
      </w:tr>
      <w:tr w:rsidR="006D202A" w:rsidTr="008632EE">
        <w:trPr>
          <w:trHeight w:val="1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spacing w:line="240" w:lineRule="auto"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5.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 сетевая организация исполняет указанные обязательства (в том числе в части урегулирования отношения с иными лицами) до границ </w:t>
            </w:r>
            <w:r>
              <w:rPr>
                <w:rStyle w:val="FontStyle15"/>
              </w:rPr>
              <w:lastRenderedPageBreak/>
              <w:t>участка, на котором расположены присоединяемые энергопринимающие устройства заявителя.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 xml:space="preserve">Разработка проектной документации в случае если данные обязательства </w:t>
            </w:r>
            <w:r w:rsidR="0080007D">
              <w:rPr>
                <w:rStyle w:val="FontStyle15"/>
              </w:rPr>
              <w:t>предусмотрены</w:t>
            </w:r>
            <w:r>
              <w:rPr>
                <w:rStyle w:val="FontStyle15"/>
              </w:rPr>
              <w:t xml:space="preserve"> техническими условиями, выполнение сторонами мероприятий предусмотренных техническими условиями, осуществление сетевой организацией мероприятий по подключению </w:t>
            </w:r>
            <w:r>
              <w:rPr>
                <w:rStyle w:val="FontStyle15"/>
              </w:rPr>
              <w:lastRenderedPageBreak/>
              <w:t>энергопринимающих устройств под действие аппаратуры противоаварийной и режимной автоматики.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В соответствии с п. 15 Правил ТП, в зависимости от условий технологического присоединения.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ПП РФ № 861 от 27.12. 2004</w:t>
            </w:r>
          </w:p>
        </w:tc>
      </w:tr>
      <w:tr w:rsidR="006D202A" w:rsidTr="008632EE">
        <w:trPr>
          <w:trHeight w:val="1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spacing w:line="240" w:lineRule="auto"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6.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Проверка выполнения заявителем и сетевой организацией технический условий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Уведомление заявителем о выполнении технических условий, осмотр сетевой организацией, с участием заявителя, присоединяемых электроустановок заявителя, включая вводные распределительные устройства, с выдачей акта о выполнении технических условий.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Для проверки выполнения ТУ заявитель представляет в СО уведомление о выполнении ТУ с приложением технической документации. СО рассматривает представленные документы, предусмотренные пунктом 85 Правил, и осуществляет осмотр ЭУ. По результатам мероприятий по проверке выполнения заявителем ТУ, СО в 3-дневный срок составляет и направляет для подписания заявителю подписанный со своей стороны в 2 экземплярах акт о выполнении ТУ. Заявитель в течение 5 дней, со дня получения акта о выполнении ТУ, возвращает в СО один экземпляр подписанного со своей стороны акта о выполнении</w:t>
            </w:r>
          </w:p>
          <w:p w:rsidR="006D202A" w:rsidRDefault="000B34B1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ТУ.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В течение 10 дней со дня получения сетевой организацией уведомления от заявителя о выполнении им</w:t>
            </w:r>
          </w:p>
          <w:p w:rsidR="006D202A" w:rsidRDefault="000B34B1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ТУ.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ПП РФ №</w:t>
            </w:r>
          </w:p>
          <w:p w:rsidR="006D202A" w:rsidRDefault="000B34B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861 от 27.12.</w:t>
            </w:r>
          </w:p>
          <w:p w:rsidR="006D202A" w:rsidRDefault="000B34B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2004 (п.85,</w:t>
            </w:r>
          </w:p>
          <w:p w:rsidR="006D202A" w:rsidRDefault="000B34B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п.87, п.88,</w:t>
            </w:r>
          </w:p>
          <w:p w:rsidR="006D202A" w:rsidRDefault="000B34B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п.90)</w:t>
            </w:r>
          </w:p>
        </w:tc>
      </w:tr>
      <w:tr w:rsidR="006D202A" w:rsidTr="008632EE">
        <w:trPr>
          <w:trHeight w:val="291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СО, в которую была подана заявка, и объектов электроэнергетики (ЭУ) заявителя без осуществления фактической подачи (приёма) напряжения и мощности на объекты заявителя. Необходимо наличие оформленного Акта о выполнении ТУ.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Фиксация коммутационного аппарата в положении "отключено"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В соответствии с условиями договора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ПП РФ №</w:t>
            </w:r>
          </w:p>
          <w:p w:rsidR="006D202A" w:rsidRDefault="000B34B1">
            <w:pPr>
              <w:pStyle w:val="Style9"/>
              <w:widowControl/>
              <w:ind w:firstLine="5"/>
              <w:rPr>
                <w:rStyle w:val="FontStyle15"/>
              </w:rPr>
            </w:pPr>
            <w:r>
              <w:rPr>
                <w:rStyle w:val="FontStyle15"/>
              </w:rPr>
              <w:t>861 от 27.12. 2004</w:t>
            </w:r>
          </w:p>
        </w:tc>
      </w:tr>
      <w:tr w:rsidR="006D202A" w:rsidTr="008632EE">
        <w:trPr>
          <w:trHeight w:val="17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spacing w:line="240" w:lineRule="auto"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8.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Фактический прием (подача) напряжения и мощности, составление акта об осуществлении технологического присоединения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Наличие подписанного акта о выполнении технических условий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Фактический прием/подача напряжения. Фиксация коммутационного аппарата в положении "включено". Оформление и подписание заявителем акта об осуществлении технологического присоединения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6D202A">
            <w:pPr>
              <w:pStyle w:val="Style11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0B34B1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ПП РФ №</w:t>
            </w:r>
          </w:p>
          <w:p w:rsidR="006D202A" w:rsidRDefault="000B34B1">
            <w:pPr>
              <w:pStyle w:val="Style9"/>
              <w:widowControl/>
              <w:ind w:firstLine="5"/>
              <w:rPr>
                <w:rStyle w:val="FontStyle15"/>
              </w:rPr>
            </w:pPr>
            <w:r>
              <w:rPr>
                <w:rStyle w:val="FontStyle15"/>
              </w:rPr>
              <w:t>861 от 27.12. 2004 (п.7)</w:t>
            </w:r>
          </w:p>
        </w:tc>
      </w:tr>
      <w:tr w:rsidR="006D202A" w:rsidTr="008632EE">
        <w:trPr>
          <w:trHeight w:val="196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2A" w:rsidRDefault="006D202A">
            <w:pPr>
              <w:pStyle w:val="Style10"/>
              <w:widowControl/>
              <w:spacing w:line="240" w:lineRule="auto"/>
              <w:jc w:val="left"/>
              <w:rPr>
                <w:rStyle w:val="FontStyle14"/>
              </w:rPr>
            </w:pPr>
          </w:p>
        </w:tc>
      </w:tr>
    </w:tbl>
    <w:p w:rsidR="0080007D" w:rsidRDefault="0080007D"/>
    <w:sectPr w:rsidR="0080007D" w:rsidSect="00B65719">
      <w:type w:val="continuous"/>
      <w:pgSz w:w="11905" w:h="16837"/>
      <w:pgMar w:top="354" w:right="0" w:bottom="1440" w:left="42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39" w:rsidRDefault="00693C39">
      <w:r>
        <w:separator/>
      </w:r>
    </w:p>
  </w:endnote>
  <w:endnote w:type="continuationSeparator" w:id="0">
    <w:p w:rsidR="00693C39" w:rsidRDefault="0069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39" w:rsidRDefault="00693C39">
      <w:r>
        <w:separator/>
      </w:r>
    </w:p>
  </w:footnote>
  <w:footnote w:type="continuationSeparator" w:id="0">
    <w:p w:rsidR="00693C39" w:rsidRDefault="00693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007D"/>
    <w:rsid w:val="000B34B1"/>
    <w:rsid w:val="00287A14"/>
    <w:rsid w:val="00584D38"/>
    <w:rsid w:val="00693C39"/>
    <w:rsid w:val="006D202A"/>
    <w:rsid w:val="0080007D"/>
    <w:rsid w:val="008632EE"/>
    <w:rsid w:val="00B6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2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202A"/>
  </w:style>
  <w:style w:type="paragraph" w:customStyle="1" w:styleId="Style2">
    <w:name w:val="Style2"/>
    <w:basedOn w:val="a"/>
    <w:uiPriority w:val="99"/>
    <w:rsid w:val="006D202A"/>
  </w:style>
  <w:style w:type="paragraph" w:customStyle="1" w:styleId="Style3">
    <w:name w:val="Style3"/>
    <w:basedOn w:val="a"/>
    <w:uiPriority w:val="99"/>
    <w:rsid w:val="006D202A"/>
  </w:style>
  <w:style w:type="paragraph" w:customStyle="1" w:styleId="Style4">
    <w:name w:val="Style4"/>
    <w:basedOn w:val="a"/>
    <w:uiPriority w:val="99"/>
    <w:rsid w:val="006D202A"/>
    <w:pPr>
      <w:spacing w:line="221" w:lineRule="exact"/>
    </w:pPr>
  </w:style>
  <w:style w:type="paragraph" w:customStyle="1" w:styleId="Style5">
    <w:name w:val="Style5"/>
    <w:basedOn w:val="a"/>
    <w:uiPriority w:val="99"/>
    <w:rsid w:val="006D202A"/>
    <w:pPr>
      <w:spacing w:line="221" w:lineRule="exact"/>
      <w:jc w:val="both"/>
    </w:pPr>
  </w:style>
  <w:style w:type="paragraph" w:customStyle="1" w:styleId="Style6">
    <w:name w:val="Style6"/>
    <w:basedOn w:val="a"/>
    <w:uiPriority w:val="99"/>
    <w:rsid w:val="006D202A"/>
    <w:pPr>
      <w:spacing w:line="221" w:lineRule="exact"/>
      <w:ind w:firstLine="96"/>
    </w:pPr>
  </w:style>
  <w:style w:type="paragraph" w:customStyle="1" w:styleId="Style7">
    <w:name w:val="Style7"/>
    <w:basedOn w:val="a"/>
    <w:uiPriority w:val="99"/>
    <w:rsid w:val="006D202A"/>
    <w:pPr>
      <w:spacing w:line="219" w:lineRule="exact"/>
    </w:pPr>
  </w:style>
  <w:style w:type="paragraph" w:customStyle="1" w:styleId="Style8">
    <w:name w:val="Style8"/>
    <w:basedOn w:val="a"/>
    <w:uiPriority w:val="99"/>
    <w:rsid w:val="006D202A"/>
    <w:pPr>
      <w:spacing w:line="202" w:lineRule="exact"/>
    </w:pPr>
  </w:style>
  <w:style w:type="paragraph" w:customStyle="1" w:styleId="Style9">
    <w:name w:val="Style9"/>
    <w:basedOn w:val="a"/>
    <w:uiPriority w:val="99"/>
    <w:rsid w:val="006D202A"/>
    <w:pPr>
      <w:spacing w:line="221" w:lineRule="exact"/>
    </w:pPr>
  </w:style>
  <w:style w:type="paragraph" w:customStyle="1" w:styleId="Style10">
    <w:name w:val="Style10"/>
    <w:basedOn w:val="a"/>
    <w:uiPriority w:val="99"/>
    <w:rsid w:val="006D202A"/>
    <w:pPr>
      <w:spacing w:line="216" w:lineRule="exact"/>
      <w:jc w:val="right"/>
    </w:pPr>
  </w:style>
  <w:style w:type="paragraph" w:customStyle="1" w:styleId="Style11">
    <w:name w:val="Style11"/>
    <w:basedOn w:val="a"/>
    <w:uiPriority w:val="99"/>
    <w:rsid w:val="006D202A"/>
  </w:style>
  <w:style w:type="character" w:customStyle="1" w:styleId="FontStyle13">
    <w:name w:val="Font Style13"/>
    <w:basedOn w:val="a0"/>
    <w:uiPriority w:val="99"/>
    <w:rsid w:val="006D202A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6D20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6D202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2019-09-12T05:46:00Z</cp:lastPrinted>
  <dcterms:created xsi:type="dcterms:W3CDTF">2019-09-11T07:02:00Z</dcterms:created>
  <dcterms:modified xsi:type="dcterms:W3CDTF">2019-09-12T05:51:00Z</dcterms:modified>
</cp:coreProperties>
</file>