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67" w:rsidRPr="00345F6D" w:rsidRDefault="00B9110C" w:rsidP="00B9110C">
      <w:pPr>
        <w:jc w:val="center"/>
        <w:rPr>
          <w:rFonts w:ascii="Times New Roman" w:hAnsi="Times New Roman" w:cs="Times New Roman"/>
          <w:b/>
        </w:rPr>
      </w:pPr>
      <w:r w:rsidRPr="00345F6D">
        <w:rPr>
          <w:rFonts w:ascii="Times New Roman" w:hAnsi="Times New Roman" w:cs="Times New Roman"/>
          <w:b/>
        </w:rPr>
        <w:t>ДОГОВОР</w:t>
      </w:r>
      <w:r w:rsidR="00D66A80">
        <w:rPr>
          <w:rFonts w:ascii="Times New Roman" w:hAnsi="Times New Roman" w:cs="Times New Roman"/>
          <w:b/>
        </w:rPr>
        <w:t>А</w:t>
      </w:r>
      <w:r w:rsidR="00D94844" w:rsidRPr="00345F6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ОКАЗАНИЯ УСЛУГ ПО ПЕРЕДАЧЕ ЭЛЕКТРИЧЕСКОЙ ЭНЕРГИИ</w:t>
      </w:r>
    </w:p>
    <w:p w:rsidR="00D94844" w:rsidRPr="00345F6D" w:rsidRDefault="00D94844" w:rsidP="00B9110C">
      <w:pPr>
        <w:jc w:val="center"/>
        <w:rPr>
          <w:rFonts w:ascii="Times New Roman" w:hAnsi="Times New Roman" w:cs="Times New Roman"/>
        </w:rPr>
      </w:pPr>
    </w:p>
    <w:p w:rsidR="00B9110C" w:rsidRPr="00345F6D" w:rsidRDefault="00B9110C" w:rsidP="00B9110C">
      <w:pPr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 xml:space="preserve">г. </w:t>
      </w:r>
      <w:r w:rsidR="00D94844" w:rsidRPr="00345F6D">
        <w:rPr>
          <w:rFonts w:ascii="Times New Roman" w:hAnsi="Times New Roman" w:cs="Times New Roman"/>
        </w:rPr>
        <w:t>Самара</w:t>
      </w:r>
      <w:r w:rsidRPr="00345F6D">
        <w:rPr>
          <w:rFonts w:ascii="Times New Roman" w:hAnsi="Times New Roman" w:cs="Times New Roman"/>
        </w:rPr>
        <w:t xml:space="preserve">                                </w:t>
      </w:r>
      <w:r w:rsidR="00D66A80">
        <w:rPr>
          <w:rFonts w:ascii="Times New Roman" w:hAnsi="Times New Roman" w:cs="Times New Roman"/>
        </w:rPr>
        <w:t xml:space="preserve">           </w:t>
      </w:r>
      <w:r w:rsidR="00193B0D" w:rsidRPr="00345F6D">
        <w:rPr>
          <w:rFonts w:ascii="Times New Roman" w:hAnsi="Times New Roman" w:cs="Times New Roman"/>
        </w:rPr>
        <w:t xml:space="preserve">   </w:t>
      </w:r>
      <w:r w:rsidR="00D66A80">
        <w:rPr>
          <w:rFonts w:ascii="Times New Roman" w:hAnsi="Times New Roman" w:cs="Times New Roman"/>
        </w:rPr>
        <w:t xml:space="preserve">                                                                 </w:t>
      </w:r>
      <w:r w:rsidR="00193B0D" w:rsidRPr="00345F6D">
        <w:rPr>
          <w:rFonts w:ascii="Times New Roman" w:hAnsi="Times New Roman" w:cs="Times New Roman"/>
        </w:rPr>
        <w:t xml:space="preserve"> </w:t>
      </w:r>
      <w:r w:rsidRPr="00345F6D">
        <w:rPr>
          <w:rFonts w:ascii="Times New Roman" w:hAnsi="Times New Roman" w:cs="Times New Roman"/>
        </w:rPr>
        <w:t xml:space="preserve">     </w:t>
      </w:r>
      <w:r w:rsidR="00D66A80">
        <w:rPr>
          <w:rFonts w:ascii="Times New Roman" w:hAnsi="Times New Roman" w:cs="Times New Roman"/>
        </w:rPr>
        <w:t>"____"____________</w:t>
      </w:r>
      <w:r w:rsidRPr="00345F6D">
        <w:rPr>
          <w:rFonts w:ascii="Times New Roman" w:hAnsi="Times New Roman" w:cs="Times New Roman"/>
        </w:rPr>
        <w:t>20</w:t>
      </w:r>
      <w:r w:rsidR="00675F83">
        <w:rPr>
          <w:rFonts w:ascii="Times New Roman" w:hAnsi="Times New Roman" w:cs="Times New Roman"/>
        </w:rPr>
        <w:t>__</w:t>
      </w:r>
      <w:r w:rsidR="009E27AB" w:rsidRPr="00345F6D">
        <w:rPr>
          <w:rFonts w:ascii="Times New Roman" w:hAnsi="Times New Roman" w:cs="Times New Roman"/>
        </w:rPr>
        <w:t xml:space="preserve"> </w:t>
      </w:r>
      <w:r w:rsidRPr="00345F6D">
        <w:rPr>
          <w:rFonts w:ascii="Times New Roman" w:hAnsi="Times New Roman" w:cs="Times New Roman"/>
        </w:rPr>
        <w:t xml:space="preserve"> г.</w:t>
      </w:r>
    </w:p>
    <w:p w:rsidR="00B9110C" w:rsidRPr="00345F6D" w:rsidRDefault="00B9110C" w:rsidP="00D66A80">
      <w:pPr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 xml:space="preserve">     </w:t>
      </w:r>
      <w:r w:rsidR="00675F83">
        <w:rPr>
          <w:rFonts w:ascii="Times New Roman" w:hAnsi="Times New Roman" w:cs="Times New Roman"/>
        </w:rPr>
        <w:t>____________________________________</w:t>
      </w:r>
      <w:r w:rsidR="00D94844" w:rsidRPr="00345F6D">
        <w:rPr>
          <w:rFonts w:ascii="Times New Roman" w:hAnsi="Times New Roman" w:cs="Times New Roman"/>
        </w:rPr>
        <w:t xml:space="preserve">, именуемое в дальнейшем Заказчик, в лице </w:t>
      </w:r>
      <w:r w:rsidR="00675F83">
        <w:rPr>
          <w:rFonts w:ascii="Times New Roman" w:hAnsi="Times New Roman" w:cs="Times New Roman"/>
        </w:rPr>
        <w:t>___________________</w:t>
      </w:r>
      <w:r w:rsidR="00D94844" w:rsidRPr="00345F6D">
        <w:rPr>
          <w:rFonts w:ascii="Times New Roman" w:hAnsi="Times New Roman" w:cs="Times New Roman"/>
        </w:rPr>
        <w:t>, действующего на основании доверенности</w:t>
      </w:r>
      <w:proofErr w:type="gramStart"/>
      <w:r w:rsidR="00D94844" w:rsidRPr="00345F6D">
        <w:rPr>
          <w:rFonts w:ascii="Times New Roman" w:hAnsi="Times New Roman" w:cs="Times New Roman"/>
        </w:rPr>
        <w:t xml:space="preserve"> </w:t>
      </w:r>
      <w:r w:rsidR="00D66A80">
        <w:rPr>
          <w:rFonts w:ascii="Times New Roman" w:hAnsi="Times New Roman" w:cs="Times New Roman"/>
        </w:rPr>
        <w:t>_________________________________-</w:t>
      </w:r>
      <w:r w:rsidR="00D94844" w:rsidRPr="00345F6D">
        <w:rPr>
          <w:rFonts w:ascii="Times New Roman" w:hAnsi="Times New Roman" w:cs="Times New Roman"/>
        </w:rPr>
        <w:t xml:space="preserve">, </w:t>
      </w:r>
      <w:proofErr w:type="gramEnd"/>
      <w:r w:rsidR="00D94844" w:rsidRPr="00345F6D">
        <w:rPr>
          <w:rFonts w:ascii="Times New Roman" w:hAnsi="Times New Roman" w:cs="Times New Roman"/>
        </w:rPr>
        <w:t>с одной стороны, и</w:t>
      </w:r>
      <w:r w:rsidR="00675F83">
        <w:rPr>
          <w:rFonts w:ascii="Times New Roman" w:hAnsi="Times New Roman" w:cs="Times New Roman"/>
        </w:rPr>
        <w:t xml:space="preserve"> </w:t>
      </w:r>
      <w:r w:rsidR="00D94844" w:rsidRPr="00345F6D">
        <w:rPr>
          <w:rFonts w:ascii="Times New Roman" w:hAnsi="Times New Roman" w:cs="Times New Roman"/>
        </w:rPr>
        <w:t xml:space="preserve"> </w:t>
      </w:r>
      <w:r w:rsidR="00675F83">
        <w:rPr>
          <w:rFonts w:ascii="Times New Roman" w:hAnsi="Times New Roman" w:cs="Times New Roman"/>
        </w:rPr>
        <w:t>______________________________</w:t>
      </w:r>
      <w:r w:rsidRPr="00345F6D">
        <w:rPr>
          <w:rFonts w:ascii="Times New Roman" w:hAnsi="Times New Roman" w:cs="Times New Roman"/>
        </w:rPr>
        <w:t xml:space="preserve">, именуемое в дальнейшем Исполнитель, в лице </w:t>
      </w:r>
      <w:r w:rsidR="00675F83">
        <w:rPr>
          <w:rFonts w:ascii="Times New Roman" w:hAnsi="Times New Roman" w:cs="Times New Roman"/>
        </w:rPr>
        <w:t>_______________________</w:t>
      </w:r>
      <w:r w:rsidRPr="00345F6D">
        <w:rPr>
          <w:rFonts w:ascii="Times New Roman" w:hAnsi="Times New Roman" w:cs="Times New Roman"/>
        </w:rPr>
        <w:t xml:space="preserve">, действующего на основании Устава, с другой стороны, совместно именуемые </w:t>
      </w:r>
      <w:r w:rsidR="004606A8" w:rsidRPr="00345F6D">
        <w:rPr>
          <w:rFonts w:ascii="Times New Roman" w:hAnsi="Times New Roman" w:cs="Times New Roman"/>
        </w:rPr>
        <w:t xml:space="preserve">Стороны, заключили настоящий Договор </w:t>
      </w:r>
      <w:r w:rsidR="00D94844" w:rsidRPr="00345F6D">
        <w:rPr>
          <w:rFonts w:ascii="Times New Roman" w:hAnsi="Times New Roman" w:cs="Times New Roman"/>
        </w:rPr>
        <w:t xml:space="preserve"> оказания</w:t>
      </w:r>
      <w:r w:rsidR="004606A8" w:rsidRPr="00345F6D">
        <w:rPr>
          <w:rFonts w:ascii="Times New Roman" w:hAnsi="Times New Roman" w:cs="Times New Roman"/>
        </w:rPr>
        <w:t xml:space="preserve"> услуг по передаче электроэнергии (далее Договор) о нижеследующем:</w:t>
      </w:r>
    </w:p>
    <w:p w:rsidR="00985A1F" w:rsidRPr="00345F6D" w:rsidRDefault="00985A1F" w:rsidP="00985A1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345F6D">
        <w:rPr>
          <w:rFonts w:ascii="Times New Roman" w:hAnsi="Times New Roman" w:cs="Times New Roman"/>
          <w:b/>
        </w:rPr>
        <w:t>ОБЩИЕ ПОЛОЖЕНИЯ</w:t>
      </w:r>
    </w:p>
    <w:p w:rsidR="0033229D" w:rsidRPr="00345F6D" w:rsidRDefault="0033229D" w:rsidP="00D66A80">
      <w:pPr>
        <w:pStyle w:val="a3"/>
        <w:jc w:val="both"/>
        <w:rPr>
          <w:rFonts w:ascii="Times New Roman" w:hAnsi="Times New Roman" w:cs="Times New Roman"/>
          <w:b/>
        </w:rPr>
      </w:pPr>
    </w:p>
    <w:p w:rsidR="00345F6D" w:rsidRDefault="00985A1F" w:rsidP="00D66A80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 xml:space="preserve">1.1.Стороны заключают настоящий Договор в интересах Потребителей, которым в соответствии </w:t>
      </w:r>
      <w:proofErr w:type="gramStart"/>
      <w:r w:rsidRPr="00345F6D">
        <w:rPr>
          <w:rFonts w:ascii="Times New Roman" w:hAnsi="Times New Roman" w:cs="Times New Roman"/>
        </w:rPr>
        <w:t>с</w:t>
      </w:r>
      <w:proofErr w:type="gramEnd"/>
      <w:r w:rsidRPr="00345F6D">
        <w:rPr>
          <w:rFonts w:ascii="Times New Roman" w:hAnsi="Times New Roman" w:cs="Times New Roman"/>
        </w:rPr>
        <w:t xml:space="preserve"> заключенными Договорами энергоснабжения (</w:t>
      </w:r>
      <w:proofErr w:type="gramStart"/>
      <w:r w:rsidRPr="00345F6D">
        <w:rPr>
          <w:rFonts w:ascii="Times New Roman" w:hAnsi="Times New Roman" w:cs="Times New Roman"/>
        </w:rPr>
        <w:t>купили-продажи</w:t>
      </w:r>
      <w:proofErr w:type="gramEnd"/>
      <w:r w:rsidRPr="00345F6D">
        <w:rPr>
          <w:rFonts w:ascii="Times New Roman" w:hAnsi="Times New Roman" w:cs="Times New Roman"/>
        </w:rPr>
        <w:t xml:space="preserve"> электроэнергии) Заказчик обязуется организовать передачу электроэнергии.</w:t>
      </w:r>
      <w:r w:rsidR="00345F6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:rsidR="00985A1F" w:rsidRPr="00345F6D" w:rsidRDefault="00985A1F" w:rsidP="00D66A80">
      <w:pPr>
        <w:pStyle w:val="a3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345F6D">
        <w:rPr>
          <w:rFonts w:ascii="Times New Roman" w:hAnsi="Times New Roman" w:cs="Times New Roman"/>
        </w:rPr>
        <w:t xml:space="preserve">1.2.При </w:t>
      </w:r>
      <w:r w:rsidR="00F42647" w:rsidRPr="00345F6D">
        <w:rPr>
          <w:rFonts w:ascii="Times New Roman" w:hAnsi="Times New Roman" w:cs="Times New Roman"/>
        </w:rPr>
        <w:t>выполнении</w:t>
      </w:r>
      <w:r w:rsidRPr="00345F6D">
        <w:rPr>
          <w:rFonts w:ascii="Times New Roman" w:hAnsi="Times New Roman" w:cs="Times New Roman"/>
        </w:rPr>
        <w:t xml:space="preserve"> настоящего Договора, а также по вопросам, им не оговоренным, Стороны обязуются руководствоваться Гражданским кодексом Российской Федерации, </w:t>
      </w:r>
      <w:r w:rsidR="00F42647" w:rsidRPr="00345F6D">
        <w:rPr>
          <w:rFonts w:ascii="Times New Roman" w:hAnsi="Times New Roman" w:cs="Times New Roman"/>
        </w:rPr>
        <w:t>законами, Указами Президента Российской Федерации,</w:t>
      </w:r>
      <w:r w:rsidRPr="00345F6D">
        <w:rPr>
          <w:rFonts w:ascii="Times New Roman" w:hAnsi="Times New Roman" w:cs="Times New Roman"/>
        </w:rPr>
        <w:t xml:space="preserve"> Постановлениями Правительства Российской Федерации, </w:t>
      </w:r>
      <w:r w:rsidR="00F42647" w:rsidRPr="00345F6D">
        <w:rPr>
          <w:rFonts w:ascii="Times New Roman" w:hAnsi="Times New Roman" w:cs="Times New Roman"/>
        </w:rPr>
        <w:t>О</w:t>
      </w:r>
      <w:r w:rsidRPr="00345F6D">
        <w:rPr>
          <w:rFonts w:ascii="Times New Roman" w:hAnsi="Times New Roman" w:cs="Times New Roman"/>
        </w:rPr>
        <w:t>сновными положениями функционирования розничных рынков электрической энергии, актами уполномоченных органов власти в области государственного регулирования тарифов и иными нормативными правовыми актами, действующими на момент заключения настоящего Договора и вступившими в силу после</w:t>
      </w:r>
      <w:proofErr w:type="gramEnd"/>
      <w:r w:rsidRPr="00345F6D">
        <w:rPr>
          <w:rFonts w:ascii="Times New Roman" w:hAnsi="Times New Roman" w:cs="Times New Roman"/>
        </w:rPr>
        <w:t xml:space="preserve"> заключения настоящего Договора.</w:t>
      </w:r>
    </w:p>
    <w:p w:rsidR="00985A1F" w:rsidRPr="00345F6D" w:rsidRDefault="00985A1F" w:rsidP="00D66A80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 xml:space="preserve">В случае принятия после заключения настоящего Договора законов и (или) иных нормативных правовых актов, устанавливающих иные правила исполнения </w:t>
      </w:r>
      <w:r w:rsidR="00F42647" w:rsidRPr="00345F6D">
        <w:rPr>
          <w:rFonts w:ascii="Times New Roman" w:hAnsi="Times New Roman" w:cs="Times New Roman"/>
        </w:rPr>
        <w:t>«</w:t>
      </w:r>
      <w:r w:rsidRPr="00345F6D">
        <w:rPr>
          <w:rFonts w:ascii="Times New Roman" w:hAnsi="Times New Roman" w:cs="Times New Roman"/>
        </w:rPr>
        <w:t>Сторонами</w:t>
      </w:r>
      <w:r w:rsidR="00F42647" w:rsidRPr="00345F6D">
        <w:rPr>
          <w:rFonts w:ascii="Times New Roman" w:hAnsi="Times New Roman" w:cs="Times New Roman"/>
        </w:rPr>
        <w:t>»</w:t>
      </w:r>
      <w:r w:rsidRPr="00345F6D">
        <w:rPr>
          <w:rFonts w:ascii="Times New Roman" w:hAnsi="Times New Roman" w:cs="Times New Roman"/>
        </w:rPr>
        <w:t xml:space="preserve"> настоящего Договора, установленные такими актами нормы обязательны для </w:t>
      </w:r>
      <w:r w:rsidR="00F42647" w:rsidRPr="00345F6D">
        <w:rPr>
          <w:rFonts w:ascii="Times New Roman" w:hAnsi="Times New Roman" w:cs="Times New Roman"/>
        </w:rPr>
        <w:t>«</w:t>
      </w:r>
      <w:r w:rsidRPr="00345F6D">
        <w:rPr>
          <w:rFonts w:ascii="Times New Roman" w:hAnsi="Times New Roman" w:cs="Times New Roman"/>
        </w:rPr>
        <w:t>Сторон</w:t>
      </w:r>
      <w:r w:rsidR="00F42647" w:rsidRPr="00345F6D">
        <w:rPr>
          <w:rFonts w:ascii="Times New Roman" w:hAnsi="Times New Roman" w:cs="Times New Roman"/>
        </w:rPr>
        <w:t>»</w:t>
      </w:r>
      <w:r w:rsidRPr="00345F6D">
        <w:rPr>
          <w:rFonts w:ascii="Times New Roman" w:hAnsi="Times New Roman" w:cs="Times New Roman"/>
        </w:rPr>
        <w:t xml:space="preserve"> с момента их вступления в силу, если самими нормативными правовыми актами не установлен иной срок.</w:t>
      </w:r>
    </w:p>
    <w:p w:rsidR="00F42647" w:rsidRPr="00345F6D" w:rsidRDefault="00F42647" w:rsidP="00D66A80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>1.3.Стороны договорились представлять первичные учетные документы и информацию по Потребителям, предусмотренные п.3.4.7. настоящего Договора, в отделения Заказчика.</w:t>
      </w:r>
    </w:p>
    <w:p w:rsidR="00985A1F" w:rsidRPr="00345F6D" w:rsidRDefault="00985A1F" w:rsidP="00985A1F">
      <w:pPr>
        <w:pStyle w:val="a3"/>
        <w:rPr>
          <w:rFonts w:ascii="Times New Roman" w:hAnsi="Times New Roman" w:cs="Times New Roman"/>
        </w:rPr>
      </w:pPr>
    </w:p>
    <w:p w:rsidR="004606A8" w:rsidRPr="00345F6D" w:rsidRDefault="004606A8" w:rsidP="004606A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345F6D">
        <w:rPr>
          <w:rFonts w:ascii="Times New Roman" w:hAnsi="Times New Roman" w:cs="Times New Roman"/>
          <w:b/>
        </w:rPr>
        <w:t>ПРЕДМЕТ ДОГОВОРА</w:t>
      </w:r>
    </w:p>
    <w:p w:rsidR="0033229D" w:rsidRPr="00345F6D" w:rsidRDefault="0033229D" w:rsidP="0033229D">
      <w:pPr>
        <w:pStyle w:val="a3"/>
        <w:rPr>
          <w:rFonts w:ascii="Times New Roman" w:hAnsi="Times New Roman" w:cs="Times New Roman"/>
          <w:b/>
        </w:rPr>
      </w:pPr>
    </w:p>
    <w:p w:rsidR="0033229D" w:rsidRPr="00345F6D" w:rsidRDefault="0033229D" w:rsidP="00D66A8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>Исполнитель обязуется осуществлять комплекс организационно и технологически связанных действий, обеспечивающих передачу электроэнергии через принадлежащие ему на праве собственности или ином установленном законом основании, технические устройства электрических сетей, а Заказчик обязуется оплачивать услуги Исполнителя в порядке, установленном настоящим Договором.</w:t>
      </w:r>
    </w:p>
    <w:p w:rsidR="0033229D" w:rsidRPr="00345F6D" w:rsidRDefault="0033229D" w:rsidP="00D66A8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>Стороны определили следующие существенные условия настоящего Договора в отношении Потребителей, интересы которых представляет Заказчик:</w:t>
      </w:r>
    </w:p>
    <w:p w:rsidR="0033229D" w:rsidRPr="00345F6D" w:rsidRDefault="00A756B6" w:rsidP="00D66A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>Плановые объемы передачи электрической энергии с разбивкой по месяцам (Приложение №1 к настоящему Договору);</w:t>
      </w:r>
    </w:p>
    <w:p w:rsidR="00A756B6" w:rsidRPr="00345F6D" w:rsidRDefault="00A756B6" w:rsidP="00D66A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>Копии актов разграничения балансовой принадлежности сетей и эксплуатационной ответственности сторон, содержащие сведения по точкам поставки электроэнергии Потребителям Заказчика (Приложение №2 к настоящему Договору);</w:t>
      </w:r>
    </w:p>
    <w:p w:rsidR="00A756B6" w:rsidRPr="00345F6D" w:rsidRDefault="00B137B0" w:rsidP="00D66A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 xml:space="preserve">Перечень Потребителей Заказчика (группа «Прочие потребители» (в т.ч. бюджетные) и группа «население и приравненные к нему»), непосредственно и опосредованно присоединенных к сетям </w:t>
      </w:r>
      <w:r w:rsidR="000B5A6A" w:rsidRPr="00345F6D">
        <w:rPr>
          <w:rFonts w:ascii="Times New Roman" w:hAnsi="Times New Roman" w:cs="Times New Roman"/>
        </w:rPr>
        <w:t xml:space="preserve">ООО «Транзитэлектро», Потребителей Заказчика, оказывающих </w:t>
      </w:r>
      <w:r w:rsidR="000B5A6A" w:rsidRPr="00345F6D">
        <w:rPr>
          <w:rFonts w:ascii="Times New Roman" w:hAnsi="Times New Roman" w:cs="Times New Roman"/>
        </w:rPr>
        <w:lastRenderedPageBreak/>
        <w:t>услуги по передаче электроэнергии со схемами расчетов объемов передачи электроэнергии по Потребителям Заказчика (Приложение № 3 к настоящему Договору);</w:t>
      </w:r>
    </w:p>
    <w:p w:rsidR="000B5A6A" w:rsidRPr="00345F6D" w:rsidRDefault="000B5A6A" w:rsidP="00D66A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>Перечень граждан-потребителей, непосредственно и опосредованно присоединенных к сетям ООО «Транзитэлектро» (Приложение № 4 к настоящему Договору);</w:t>
      </w:r>
    </w:p>
    <w:p w:rsidR="000B5A6A" w:rsidRPr="00345F6D" w:rsidRDefault="000B5A6A" w:rsidP="00D66A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>Копии актов об осуществлении технологического присоединения (Приложение № 9 к настоящему Договору).</w:t>
      </w:r>
    </w:p>
    <w:p w:rsidR="0033229D" w:rsidRPr="00345F6D" w:rsidRDefault="0033229D" w:rsidP="0033229D">
      <w:pPr>
        <w:pStyle w:val="a3"/>
        <w:rPr>
          <w:rFonts w:ascii="Times New Roman" w:hAnsi="Times New Roman" w:cs="Times New Roman"/>
        </w:rPr>
      </w:pPr>
    </w:p>
    <w:p w:rsidR="00C51A92" w:rsidRPr="00345F6D" w:rsidRDefault="00075BD0" w:rsidP="00C51A9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345F6D">
        <w:rPr>
          <w:rFonts w:ascii="Times New Roman" w:hAnsi="Times New Roman" w:cs="Times New Roman"/>
          <w:b/>
        </w:rPr>
        <w:t>ПРАВА И ОБЯЗАННОСТИ СТОРОН</w:t>
      </w:r>
    </w:p>
    <w:p w:rsidR="00C9558B" w:rsidRPr="00345F6D" w:rsidRDefault="00C9558B" w:rsidP="00977BA2">
      <w:pPr>
        <w:pStyle w:val="a3"/>
        <w:rPr>
          <w:rFonts w:ascii="Times New Roman" w:hAnsi="Times New Roman" w:cs="Times New Roman"/>
        </w:rPr>
      </w:pPr>
    </w:p>
    <w:p w:rsidR="00075BD0" w:rsidRPr="00345F6D" w:rsidRDefault="00075BD0" w:rsidP="00075BD0">
      <w:pPr>
        <w:pStyle w:val="a3"/>
        <w:rPr>
          <w:rFonts w:ascii="Times New Roman" w:hAnsi="Times New Roman" w:cs="Times New Roman"/>
          <w:b/>
        </w:rPr>
      </w:pPr>
      <w:r w:rsidRPr="00345F6D">
        <w:rPr>
          <w:rFonts w:ascii="Times New Roman" w:hAnsi="Times New Roman" w:cs="Times New Roman"/>
          <w:b/>
        </w:rPr>
        <w:t>3.1 Стороны обязуются:</w:t>
      </w:r>
    </w:p>
    <w:p w:rsidR="00075BD0" w:rsidRPr="00345F6D" w:rsidRDefault="00075BD0" w:rsidP="00D66A80">
      <w:pPr>
        <w:pStyle w:val="a3"/>
        <w:ind w:left="284"/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 xml:space="preserve">       3.1.1</w:t>
      </w:r>
      <w:r w:rsidR="00C9558B" w:rsidRPr="00345F6D">
        <w:rPr>
          <w:rFonts w:ascii="Times New Roman" w:hAnsi="Times New Roman" w:cs="Times New Roman"/>
        </w:rPr>
        <w:t>.</w:t>
      </w:r>
      <w:r w:rsidRPr="00345F6D">
        <w:rPr>
          <w:rFonts w:ascii="Times New Roman" w:hAnsi="Times New Roman" w:cs="Times New Roman"/>
        </w:rPr>
        <w:t xml:space="preserve"> При исполнении обязательств по настоящему Договору руководствоваться действующим законодательством Российской Федерации.</w:t>
      </w:r>
    </w:p>
    <w:p w:rsidR="00C9558B" w:rsidRPr="00345F6D" w:rsidRDefault="00075BD0" w:rsidP="00D66A80">
      <w:pPr>
        <w:pStyle w:val="a3"/>
        <w:ind w:left="284"/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 xml:space="preserve">       3.1.2</w:t>
      </w:r>
      <w:r w:rsidR="00C9558B" w:rsidRPr="00345F6D">
        <w:rPr>
          <w:rFonts w:ascii="Times New Roman" w:hAnsi="Times New Roman" w:cs="Times New Roman"/>
        </w:rPr>
        <w:t>. Обеспечивать в пределах границ ответственности работоспособность средств измерения (приборов учета) электрической энергии и соблюдение в течени</w:t>
      </w:r>
      <w:proofErr w:type="gramStart"/>
      <w:r w:rsidR="00C9558B" w:rsidRPr="00345F6D">
        <w:rPr>
          <w:rFonts w:ascii="Times New Roman" w:hAnsi="Times New Roman" w:cs="Times New Roman"/>
        </w:rPr>
        <w:t>и</w:t>
      </w:r>
      <w:proofErr w:type="gramEnd"/>
      <w:r w:rsidR="00C9558B" w:rsidRPr="00345F6D">
        <w:rPr>
          <w:rFonts w:ascii="Times New Roman" w:hAnsi="Times New Roman" w:cs="Times New Roman"/>
        </w:rPr>
        <w:t xml:space="preserve"> всего срока действия Договора эксплуатационных требований к ним, установленных уполномоченным органом по техническому регулированию и метрологии и изготовителем. Перечень приборов учета, по которым определяется объём переданной электрической энергии, указан в Приложении № 3 к настоящему Договору.</w:t>
      </w:r>
    </w:p>
    <w:p w:rsidR="0045457B" w:rsidRPr="00345F6D" w:rsidRDefault="00C9558B" w:rsidP="00D66A80">
      <w:pPr>
        <w:pStyle w:val="a3"/>
        <w:ind w:left="567"/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>3.1.3. Ежегодно производить взаимную сверку финансовых расчетов путем составления «Акта сверки расчётов».</w:t>
      </w:r>
      <w:r w:rsidR="00075BD0" w:rsidRPr="00345F6D">
        <w:rPr>
          <w:rFonts w:ascii="Times New Roman" w:hAnsi="Times New Roman" w:cs="Times New Roman"/>
        </w:rPr>
        <w:t xml:space="preserve"> </w:t>
      </w:r>
    </w:p>
    <w:p w:rsidR="0045457B" w:rsidRPr="00345F6D" w:rsidRDefault="0045457B" w:rsidP="00075BD0">
      <w:pPr>
        <w:pStyle w:val="a3"/>
        <w:rPr>
          <w:rFonts w:ascii="Times New Roman" w:hAnsi="Times New Roman" w:cs="Times New Roman"/>
          <w:b/>
        </w:rPr>
      </w:pPr>
      <w:r w:rsidRPr="00345F6D">
        <w:rPr>
          <w:rFonts w:ascii="Times New Roman" w:hAnsi="Times New Roman" w:cs="Times New Roman"/>
          <w:b/>
        </w:rPr>
        <w:t>3.2 Заказчик обязуется:</w:t>
      </w:r>
    </w:p>
    <w:p w:rsidR="00AF3181" w:rsidRPr="00345F6D" w:rsidRDefault="003F5BAA" w:rsidP="00D66A80">
      <w:pPr>
        <w:pStyle w:val="a3"/>
        <w:ind w:left="284"/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 xml:space="preserve">      3.2.1</w:t>
      </w:r>
      <w:r w:rsidR="00B10392" w:rsidRPr="00345F6D">
        <w:rPr>
          <w:rFonts w:ascii="Times New Roman" w:hAnsi="Times New Roman" w:cs="Times New Roman"/>
        </w:rPr>
        <w:t xml:space="preserve">. </w:t>
      </w:r>
      <w:r w:rsidR="00AF3181" w:rsidRPr="00345F6D">
        <w:rPr>
          <w:rFonts w:ascii="Times New Roman" w:hAnsi="Times New Roman" w:cs="Times New Roman"/>
        </w:rPr>
        <w:t>Обеспечить поставку в сети Исполнителя электроэнергии в объёмах обязательств заключенных Договоров электроснабжения, купли-продажи электрической энергии между Заказчиком и Потребителями для передачи ее Исполнителем Потребителям Заказчика в соответствии с Приложением № 1.</w:t>
      </w:r>
    </w:p>
    <w:p w:rsidR="00AF3181" w:rsidRPr="00345F6D" w:rsidRDefault="00AF3181" w:rsidP="00D66A80">
      <w:pPr>
        <w:pStyle w:val="a3"/>
        <w:ind w:left="284" w:firstLine="283"/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>3.2.2. Своевременно и в полном размере производить оплату услуг Исполнителя в соответствии с условиями настоящего Договора.</w:t>
      </w:r>
    </w:p>
    <w:p w:rsidR="00810BBD" w:rsidRPr="00345F6D" w:rsidRDefault="00AF3181" w:rsidP="00D66A80">
      <w:pPr>
        <w:pStyle w:val="a3"/>
        <w:ind w:left="284" w:firstLine="283"/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>3.2.3. Направлять, в т.ч. через структурные подразделения (отделения) Заказчика, Исполнителю:</w:t>
      </w:r>
    </w:p>
    <w:p w:rsidR="00AF3181" w:rsidRPr="00345F6D" w:rsidRDefault="009273F5" w:rsidP="00D66A8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>Письменное уведомление о дате расторжения договора энергоснабжения с Потребителем, в интересах которого действует Заказчик, а также заявку на ограничение режима потребления электроэнергии при необходимости такого ограничения в срок не позднее, чем за 3 дня до момента расторжения договора способом, обеспечивающим подтверждение факта получения уведомления Исполнителем.</w:t>
      </w:r>
      <w:r w:rsidR="00445E24" w:rsidRPr="00345F6D">
        <w:rPr>
          <w:rFonts w:ascii="Times New Roman" w:hAnsi="Times New Roman" w:cs="Times New Roman"/>
        </w:rPr>
        <w:t xml:space="preserve"> Введение полного ограничения и (или) частичного ограничения режима потребления электроэнергии</w:t>
      </w:r>
      <w:r w:rsidR="00A25B92" w:rsidRPr="00345F6D">
        <w:rPr>
          <w:rFonts w:ascii="Times New Roman" w:hAnsi="Times New Roman" w:cs="Times New Roman"/>
        </w:rPr>
        <w:t xml:space="preserve"> Потребителя осуществляется Исполнителем в порядке, установленном действующим законодательством РФ.</w:t>
      </w:r>
    </w:p>
    <w:p w:rsidR="00A25B92" w:rsidRPr="00345F6D" w:rsidRDefault="00A25B92" w:rsidP="00D66A80">
      <w:pPr>
        <w:pStyle w:val="a3"/>
        <w:ind w:left="1287"/>
        <w:jc w:val="both"/>
        <w:rPr>
          <w:rFonts w:ascii="Times New Roman" w:hAnsi="Times New Roman" w:cs="Times New Roman"/>
        </w:rPr>
      </w:pPr>
    </w:p>
    <w:p w:rsidR="00A25B92" w:rsidRPr="00345F6D" w:rsidRDefault="00A25B92" w:rsidP="00D66A80">
      <w:pPr>
        <w:pStyle w:val="a3"/>
        <w:ind w:left="1287"/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 xml:space="preserve">     Если Заказчик не уведомил или несвоевременно уведомил Исполнителя о расторжении договора энергоснабжения, Исполнитель продолжает оказывать услуги по передаче электрической энергии до момента фактического прекращения передачи электроэнергии Потребителю, осуществленного в соответствии с законодательством РФ. При этом Заказчик обязан оплатить оказанные Исполнителем услуги по передаче электрической энергии. Объем электроэнергии, переданный такому Потребителю до момента прекращения оказания этих услуг, не включается в объемы потерь электрической энергии в сетях Исполнителя.</w:t>
      </w:r>
    </w:p>
    <w:p w:rsidR="00A25B92" w:rsidRPr="00345F6D" w:rsidRDefault="00A25B92" w:rsidP="00D66A8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>Письменное уведомление о заключении новых договоров энергоснабжения. По письменному запросу Исполнителя направлять копии данных договоров и приложений к нему.</w:t>
      </w:r>
    </w:p>
    <w:p w:rsidR="00A25B92" w:rsidRPr="00345F6D" w:rsidRDefault="00A25B92" w:rsidP="00D66A80">
      <w:pPr>
        <w:pStyle w:val="a3"/>
        <w:ind w:left="1287"/>
        <w:jc w:val="both"/>
        <w:rPr>
          <w:rFonts w:ascii="Times New Roman" w:hAnsi="Times New Roman" w:cs="Times New Roman"/>
        </w:rPr>
      </w:pPr>
    </w:p>
    <w:p w:rsidR="00A25B92" w:rsidRPr="00345F6D" w:rsidRDefault="00A25B92" w:rsidP="00D66A80">
      <w:pPr>
        <w:pStyle w:val="a3"/>
        <w:ind w:left="284" w:firstLine="283"/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 xml:space="preserve">3.2.4. </w:t>
      </w:r>
      <w:proofErr w:type="gramStart"/>
      <w:r w:rsidR="00D238EC" w:rsidRPr="00345F6D">
        <w:rPr>
          <w:rFonts w:ascii="Times New Roman" w:hAnsi="Times New Roman" w:cs="Times New Roman"/>
        </w:rPr>
        <w:t xml:space="preserve">Ежемесячно 4-го числа месяца, следующего за расчетным, в электронном виде и до 10-го числа месяца, следующего за расчетным, в бумажном виде структурные подразделения (отделения) </w:t>
      </w:r>
      <w:r w:rsidR="00D238EC" w:rsidRPr="00345F6D">
        <w:rPr>
          <w:rFonts w:ascii="Times New Roman" w:hAnsi="Times New Roman" w:cs="Times New Roman"/>
        </w:rPr>
        <w:lastRenderedPageBreak/>
        <w:t>Заказчика представляют в структурные подразделения Исполнителя реестр по форме Приложения № 8 к настоящему Договору, содержащий данные об объемах потребления электроэнергии за расчетный месяц гражданами-потребителями, указанными в Приложении № 4.</w:t>
      </w:r>
      <w:proofErr w:type="gramEnd"/>
      <w:r w:rsidR="00D238EC" w:rsidRPr="00345F6D">
        <w:rPr>
          <w:rFonts w:ascii="Times New Roman" w:hAnsi="Times New Roman" w:cs="Times New Roman"/>
        </w:rPr>
        <w:t xml:space="preserve"> Объемы в реестрах определяются Заказчиком в соответствии с действующим Законодательством РФ.</w:t>
      </w:r>
    </w:p>
    <w:p w:rsidR="00C91895" w:rsidRPr="00345F6D" w:rsidRDefault="00C91895" w:rsidP="00C91895">
      <w:pPr>
        <w:pStyle w:val="a3"/>
        <w:ind w:left="284" w:firstLine="283"/>
        <w:rPr>
          <w:rFonts w:ascii="Times New Roman" w:hAnsi="Times New Roman" w:cs="Times New Roman"/>
        </w:rPr>
      </w:pPr>
    </w:p>
    <w:p w:rsidR="00C91895" w:rsidRPr="00345F6D" w:rsidRDefault="00C91895" w:rsidP="00C91895">
      <w:pPr>
        <w:pStyle w:val="a3"/>
        <w:ind w:left="284" w:firstLine="283"/>
        <w:rPr>
          <w:rFonts w:ascii="Times New Roman" w:hAnsi="Times New Roman" w:cs="Times New Roman"/>
          <w:b/>
        </w:rPr>
      </w:pPr>
      <w:r w:rsidRPr="00345F6D">
        <w:rPr>
          <w:rFonts w:ascii="Times New Roman" w:hAnsi="Times New Roman" w:cs="Times New Roman"/>
          <w:b/>
        </w:rPr>
        <w:t>3.3. Заказчик имеет право:</w:t>
      </w:r>
    </w:p>
    <w:p w:rsidR="00C91895" w:rsidRPr="00345F6D" w:rsidRDefault="00C91895" w:rsidP="00D66A80">
      <w:pPr>
        <w:pStyle w:val="a3"/>
        <w:ind w:left="284" w:firstLine="283"/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 xml:space="preserve">3.3.1. </w:t>
      </w:r>
      <w:r w:rsidR="00017DB8" w:rsidRPr="00345F6D">
        <w:rPr>
          <w:rFonts w:ascii="Times New Roman" w:hAnsi="Times New Roman" w:cs="Times New Roman"/>
        </w:rPr>
        <w:t>Направлять Исполнителю копии поступающих Заказчику жалоб и заявлений Потребителей либо запросов (писем и т.д.) государственных или иных уполномоченных органов по вопросам надежности и качества снабжения электроэнергией Потребителей в порядке и сроки, установленные действующим законодательством РФ.</w:t>
      </w:r>
    </w:p>
    <w:p w:rsidR="00017DB8" w:rsidRPr="00345F6D" w:rsidRDefault="00017DB8" w:rsidP="00D66A80">
      <w:pPr>
        <w:pStyle w:val="a3"/>
        <w:ind w:left="284" w:firstLine="283"/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>3.3.2. По согласованию с Исполнителем корректировать объем передаваемой электроэнергии.</w:t>
      </w:r>
    </w:p>
    <w:p w:rsidR="00345F6D" w:rsidRDefault="00017DB8" w:rsidP="00D66A80">
      <w:pPr>
        <w:pStyle w:val="a3"/>
        <w:ind w:left="284" w:firstLine="283"/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>3.3.3. При выявлении Заказчиком обстоятельств, которые свидетельствуют о ненадлежащем выполнении Исполнителем условий настоящего Договора</w:t>
      </w:r>
      <w:r w:rsidR="0076383D" w:rsidRPr="00345F6D">
        <w:rPr>
          <w:rFonts w:ascii="Times New Roman" w:hAnsi="Times New Roman" w:cs="Times New Roman"/>
        </w:rPr>
        <w:t xml:space="preserve"> и которые были известны Заказчику на момент подписания акта оказания услуг (в т.ч. поступление писем, претензий от Потребителей), предъявлять Исполнителю претензии по указанным обстоятельствам.</w:t>
      </w:r>
      <w:r w:rsidR="008C0F02" w:rsidRPr="00345F6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76383D" w:rsidRPr="00345F6D">
        <w:rPr>
          <w:rFonts w:ascii="Times New Roman" w:hAnsi="Times New Roman" w:cs="Times New Roman"/>
        </w:rPr>
        <w:t xml:space="preserve">            </w:t>
      </w:r>
      <w:r w:rsidR="00345F6D">
        <w:rPr>
          <w:rFonts w:ascii="Times New Roman" w:hAnsi="Times New Roman" w:cs="Times New Roman"/>
        </w:rPr>
        <w:t xml:space="preserve">      </w:t>
      </w:r>
    </w:p>
    <w:p w:rsidR="00345F6D" w:rsidRDefault="0076383D" w:rsidP="00D66A80">
      <w:pPr>
        <w:pStyle w:val="a3"/>
        <w:ind w:left="284" w:firstLine="283"/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>3.3.4.</w:t>
      </w:r>
      <w:r w:rsidR="00517B52" w:rsidRPr="00345F6D">
        <w:rPr>
          <w:rFonts w:ascii="Times New Roman" w:hAnsi="Times New Roman" w:cs="Times New Roman"/>
        </w:rPr>
        <w:t xml:space="preserve"> Требовать проверки и замены приборов коммерческого учета при обнаружении их неисправности.</w:t>
      </w:r>
      <w:r w:rsidR="008C0F02" w:rsidRPr="00345F6D">
        <w:rPr>
          <w:rFonts w:ascii="Times New Roman" w:hAnsi="Times New Roman" w:cs="Times New Roman"/>
        </w:rPr>
        <w:t xml:space="preserve">                      </w:t>
      </w:r>
    </w:p>
    <w:p w:rsidR="00517B52" w:rsidRPr="00345F6D" w:rsidRDefault="00AE7290" w:rsidP="00D66A80">
      <w:pPr>
        <w:pStyle w:val="a3"/>
        <w:ind w:left="284" w:firstLine="283"/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>3.3.5. Свободного доступа к информации о показаниях средств измерений независимо от мест установки приборов учета.</w:t>
      </w:r>
    </w:p>
    <w:p w:rsidR="00AE7290" w:rsidRPr="00345F6D" w:rsidRDefault="00AE7290" w:rsidP="00AE7290">
      <w:pPr>
        <w:tabs>
          <w:tab w:val="left" w:pos="567"/>
        </w:tabs>
        <w:ind w:left="284" w:firstLine="283"/>
        <w:rPr>
          <w:rFonts w:ascii="Times New Roman" w:hAnsi="Times New Roman" w:cs="Times New Roman"/>
          <w:b/>
        </w:rPr>
      </w:pPr>
      <w:r w:rsidRPr="00345F6D">
        <w:rPr>
          <w:rFonts w:ascii="Times New Roman" w:hAnsi="Times New Roman" w:cs="Times New Roman"/>
          <w:b/>
        </w:rPr>
        <w:t>3.4. Исполнитель обязуется:</w:t>
      </w:r>
    </w:p>
    <w:p w:rsidR="00345F6D" w:rsidRDefault="00AE7290" w:rsidP="00D66A80">
      <w:pPr>
        <w:tabs>
          <w:tab w:val="left" w:pos="0"/>
        </w:tabs>
        <w:ind w:left="284" w:firstLine="283"/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 xml:space="preserve">3.4.1. </w:t>
      </w:r>
      <w:r w:rsidR="00E63F72" w:rsidRPr="00345F6D">
        <w:rPr>
          <w:rFonts w:ascii="Times New Roman" w:hAnsi="Times New Roman" w:cs="Times New Roman"/>
        </w:rPr>
        <w:t xml:space="preserve">Обеспечить передачу электроэнергии </w:t>
      </w:r>
      <w:r w:rsidRPr="00345F6D">
        <w:rPr>
          <w:rFonts w:ascii="Times New Roman" w:hAnsi="Times New Roman" w:cs="Times New Roman"/>
        </w:rPr>
        <w:t>в точке поставки Потребителя Заказчика,</w:t>
      </w:r>
      <w:r w:rsidR="00E63F72" w:rsidRPr="00345F6D">
        <w:rPr>
          <w:rFonts w:ascii="Times New Roman" w:hAnsi="Times New Roman" w:cs="Times New Roman"/>
        </w:rPr>
        <w:t xml:space="preserve"> качество и параметры которой должны соответствовать техническим регламентам </w:t>
      </w:r>
      <w:r w:rsidRPr="00345F6D">
        <w:rPr>
          <w:rFonts w:ascii="Times New Roman" w:hAnsi="Times New Roman" w:cs="Times New Roman"/>
        </w:rPr>
        <w:t xml:space="preserve">и иным обязательным требованиям </w:t>
      </w:r>
      <w:r w:rsidR="00E63F72" w:rsidRPr="00345F6D">
        <w:rPr>
          <w:rFonts w:ascii="Times New Roman" w:hAnsi="Times New Roman" w:cs="Times New Roman"/>
        </w:rPr>
        <w:t>(ГОСТ 13109-97)</w:t>
      </w:r>
      <w:r w:rsidRPr="00345F6D">
        <w:rPr>
          <w:rFonts w:ascii="Times New Roman" w:hAnsi="Times New Roman" w:cs="Times New Roman"/>
        </w:rPr>
        <w:t xml:space="preserve"> с соблюдением величин аварийной и технологической брони</w:t>
      </w:r>
      <w:r w:rsidR="00E63F72" w:rsidRPr="00345F6D">
        <w:rPr>
          <w:rFonts w:ascii="Times New Roman" w:hAnsi="Times New Roman" w:cs="Times New Roman"/>
        </w:rPr>
        <w:t>.</w:t>
      </w:r>
      <w:r w:rsidR="008C0F02" w:rsidRPr="00345F6D">
        <w:rPr>
          <w:rFonts w:ascii="Times New Roman" w:hAnsi="Times New Roman" w:cs="Times New Roman"/>
        </w:rPr>
        <w:t xml:space="preserve">         </w:t>
      </w:r>
      <w:r w:rsidR="00345F6D">
        <w:rPr>
          <w:rFonts w:ascii="Times New Roman" w:hAnsi="Times New Roman" w:cs="Times New Roman"/>
        </w:rPr>
        <w:t xml:space="preserve">  </w:t>
      </w:r>
      <w:r w:rsidR="00E63F72" w:rsidRPr="00345F6D">
        <w:rPr>
          <w:rFonts w:ascii="Times New Roman" w:hAnsi="Times New Roman" w:cs="Times New Roman"/>
        </w:rPr>
        <w:t>3.</w:t>
      </w:r>
      <w:r w:rsidRPr="00345F6D">
        <w:rPr>
          <w:rFonts w:ascii="Times New Roman" w:hAnsi="Times New Roman" w:cs="Times New Roman"/>
        </w:rPr>
        <w:t>4</w:t>
      </w:r>
      <w:r w:rsidR="00E63F72" w:rsidRPr="00345F6D">
        <w:rPr>
          <w:rFonts w:ascii="Times New Roman" w:hAnsi="Times New Roman" w:cs="Times New Roman"/>
        </w:rPr>
        <w:t>.2. Осуществлять передачу</w:t>
      </w:r>
      <w:r w:rsidRPr="00345F6D">
        <w:rPr>
          <w:rFonts w:ascii="Times New Roman" w:hAnsi="Times New Roman" w:cs="Times New Roman"/>
        </w:rPr>
        <w:t xml:space="preserve"> электрической энергии в соответствии с согласованной категорией надежности энергопринимающих устройств Потребителей Заказчика</w:t>
      </w:r>
      <w:r w:rsidR="004B2C30" w:rsidRPr="00345F6D">
        <w:rPr>
          <w:rFonts w:ascii="Times New Roman" w:hAnsi="Times New Roman" w:cs="Times New Roman"/>
        </w:rPr>
        <w:t>.</w:t>
      </w:r>
      <w:r w:rsidR="008C0F02" w:rsidRPr="00345F6D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4B2C30" w:rsidRPr="00345F6D">
        <w:rPr>
          <w:rFonts w:ascii="Times New Roman" w:hAnsi="Times New Roman" w:cs="Times New Roman"/>
        </w:rPr>
        <w:t>3.</w:t>
      </w:r>
      <w:r w:rsidRPr="00345F6D">
        <w:rPr>
          <w:rFonts w:ascii="Times New Roman" w:hAnsi="Times New Roman" w:cs="Times New Roman"/>
        </w:rPr>
        <w:t>4</w:t>
      </w:r>
      <w:r w:rsidR="004B2C30" w:rsidRPr="00345F6D">
        <w:rPr>
          <w:rFonts w:ascii="Times New Roman" w:hAnsi="Times New Roman" w:cs="Times New Roman"/>
        </w:rPr>
        <w:t>.3.</w:t>
      </w:r>
      <w:r w:rsidRPr="00345F6D">
        <w:rPr>
          <w:rFonts w:ascii="Times New Roman" w:hAnsi="Times New Roman" w:cs="Times New Roman"/>
        </w:rPr>
        <w:t xml:space="preserve"> Определять в порядке, определяемом Министерством энергетики Российской Федерации, значения соотношения потребления активной и реактивной мощности для отдельных энергопринимающих устройств (групп энергопринимающих устройств) потребителей услуг. При этом указанные характеристики для потребителей, присоединенных к электрическим сетям напряжением 35 кВ и ниже, устанавливаются сетевой организацией, а для потребителей, присоединенных к электрическим сетям напряжением выше 35 кВ, - сетевой</w:t>
      </w:r>
      <w:r w:rsidR="00B96639" w:rsidRPr="00345F6D">
        <w:rPr>
          <w:rFonts w:ascii="Times New Roman" w:hAnsi="Times New Roman" w:cs="Times New Roman"/>
        </w:rPr>
        <w:t xml:space="preserve"> организацией совместно с соответствующим субъектом оперативно-диспетчерского управления;</w:t>
      </w:r>
      <w:r w:rsidR="008C0F02" w:rsidRPr="00345F6D">
        <w:rPr>
          <w:rFonts w:ascii="Times New Roman" w:hAnsi="Times New Roman" w:cs="Times New Roman"/>
        </w:rPr>
        <w:t xml:space="preserve">    </w:t>
      </w:r>
      <w:r w:rsidR="00345F6D">
        <w:rPr>
          <w:rFonts w:ascii="Times New Roman" w:hAnsi="Times New Roman" w:cs="Times New Roman"/>
        </w:rPr>
        <w:t xml:space="preserve">                                                       </w:t>
      </w:r>
      <w:r w:rsidR="00B96639" w:rsidRPr="00345F6D">
        <w:rPr>
          <w:rFonts w:ascii="Times New Roman" w:hAnsi="Times New Roman" w:cs="Times New Roman"/>
        </w:rPr>
        <w:t>3.4.4. Информировать Потребителей Заказчика и Заказчика об аварийных ситуациях в электрических сетях, ремонтных и профилактических работах, влияющих на исполнение обязательств по Договору, в порядке и сроки, установленные действующим законодательство РФ.</w:t>
      </w:r>
      <w:r w:rsidR="008C0F02" w:rsidRPr="00345F6D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B96639" w:rsidRPr="00345F6D">
        <w:rPr>
          <w:rFonts w:ascii="Times New Roman" w:hAnsi="Times New Roman" w:cs="Times New Roman"/>
        </w:rPr>
        <w:t>3.4.5.</w:t>
      </w:r>
      <w:r w:rsidR="008C0F02" w:rsidRPr="00345F6D">
        <w:rPr>
          <w:rFonts w:ascii="Times New Roman" w:hAnsi="Times New Roman" w:cs="Times New Roman"/>
        </w:rPr>
        <w:t xml:space="preserve"> Беспрепятственно допускать уполномоченных представителей Заказчика в пункты контроля и учета количества и качества электрической энергии, переданной Потребителю Заказчика.                                                3.4.6</w:t>
      </w:r>
      <w:r w:rsidR="00527331" w:rsidRPr="00345F6D">
        <w:rPr>
          <w:rFonts w:ascii="Times New Roman" w:hAnsi="Times New Roman" w:cs="Times New Roman"/>
        </w:rPr>
        <w:t xml:space="preserve">. </w:t>
      </w:r>
      <w:proofErr w:type="gramStart"/>
      <w:r w:rsidR="00527331" w:rsidRPr="00345F6D">
        <w:rPr>
          <w:rFonts w:ascii="Times New Roman" w:hAnsi="Times New Roman" w:cs="Times New Roman"/>
        </w:rPr>
        <w:t xml:space="preserve">Производить снятие показаний счетчиков электроэнергии, указанных в схемах Приложения №3 и в Приложении №4 к настоящему Договору.                                                                                                                </w:t>
      </w:r>
      <w:r w:rsidR="004B2C30" w:rsidRPr="00345F6D">
        <w:rPr>
          <w:rFonts w:ascii="Times New Roman" w:hAnsi="Times New Roman" w:cs="Times New Roman"/>
        </w:rPr>
        <w:t xml:space="preserve"> </w:t>
      </w:r>
      <w:r w:rsidR="00527331" w:rsidRPr="00345F6D">
        <w:rPr>
          <w:rFonts w:ascii="Times New Roman" w:hAnsi="Times New Roman" w:cs="Times New Roman"/>
        </w:rPr>
        <w:t>3.4.7.Представлять в структурные подразделения (отделения) Заказчика ежемесячно до 9-00 утра 2 числа месяца, следующего за расчетным, в письменном виде по формам Приложений №7.2, 7.3. к настоящему Договору, подписанные руководителем предприятия Исполнителя и полномочным представителем Потребителя Заказчика и скрепленные Потребителям Заказчика, непосредственно и</w:t>
      </w:r>
      <w:proofErr w:type="gramEnd"/>
      <w:r w:rsidR="00527331" w:rsidRPr="00345F6D">
        <w:rPr>
          <w:rFonts w:ascii="Times New Roman" w:hAnsi="Times New Roman" w:cs="Times New Roman"/>
        </w:rPr>
        <w:t xml:space="preserve"> </w:t>
      </w:r>
      <w:proofErr w:type="gramStart"/>
      <w:r w:rsidR="00527331" w:rsidRPr="00345F6D">
        <w:rPr>
          <w:rFonts w:ascii="Times New Roman" w:hAnsi="Times New Roman" w:cs="Times New Roman"/>
        </w:rPr>
        <w:t>опосредованно присо</w:t>
      </w:r>
      <w:r w:rsidR="00311D4A" w:rsidRPr="00345F6D">
        <w:rPr>
          <w:rFonts w:ascii="Times New Roman" w:hAnsi="Times New Roman" w:cs="Times New Roman"/>
        </w:rPr>
        <w:t xml:space="preserve">единенным к сетям Исполнителя по соответствующим уровням напряжения на основании показаний приборов учета электрической энергии, указанных в схемах Приложения №3 к настоящему Договору.                                                                        </w:t>
      </w:r>
      <w:r w:rsidR="00BB209F" w:rsidRPr="00345F6D">
        <w:rPr>
          <w:rFonts w:ascii="Times New Roman" w:hAnsi="Times New Roman" w:cs="Times New Roman"/>
        </w:rPr>
        <w:t xml:space="preserve"> </w:t>
      </w:r>
      <w:proofErr w:type="gramEnd"/>
    </w:p>
    <w:p w:rsidR="00D66A80" w:rsidRDefault="00BB209F" w:rsidP="00D66A80">
      <w:p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 xml:space="preserve">   </w:t>
      </w:r>
      <w:r w:rsidR="00311D4A" w:rsidRPr="00345F6D">
        <w:rPr>
          <w:rFonts w:ascii="Times New Roman" w:hAnsi="Times New Roman" w:cs="Times New Roman"/>
        </w:rPr>
        <w:t>В</w:t>
      </w:r>
      <w:r w:rsidRPr="00345F6D">
        <w:rPr>
          <w:rFonts w:ascii="Times New Roman" w:hAnsi="Times New Roman" w:cs="Times New Roman"/>
        </w:rPr>
        <w:t xml:space="preserve"> </w:t>
      </w:r>
      <w:r w:rsidR="00714155" w:rsidRPr="00345F6D">
        <w:rPr>
          <w:rFonts w:ascii="Times New Roman" w:hAnsi="Times New Roman" w:cs="Times New Roman"/>
        </w:rPr>
        <w:t xml:space="preserve">случае если Потребитель (кроме граждан-потребителей) не представил Исполнителю сведения в сроки, предусмотренные договором энергоснабжения (купли-продажи электроэнергии), Исполнитель </w:t>
      </w:r>
      <w:r w:rsidR="00714155" w:rsidRPr="00345F6D">
        <w:rPr>
          <w:rFonts w:ascii="Times New Roman" w:hAnsi="Times New Roman" w:cs="Times New Roman"/>
        </w:rPr>
        <w:lastRenderedPageBreak/>
        <w:t xml:space="preserve">представляет Заказчику замещающую информацию, сформированную в соответствии с действующим законодательством РФ по форме Приложения № 7.1. к настоящему Договору.                                                                                                    </w:t>
      </w:r>
      <w:proofErr w:type="gramStart"/>
      <w:r w:rsidR="00714155" w:rsidRPr="00345F6D">
        <w:rPr>
          <w:rFonts w:ascii="Times New Roman" w:hAnsi="Times New Roman" w:cs="Times New Roman"/>
        </w:rPr>
        <w:t>Указанные выше сведения, представленные после 9-00 местного времени 2 числа месяца, следующего за расчетным, к расчетам за оказанные услуги не принимаются.</w:t>
      </w:r>
      <w:r w:rsidR="00CE2BAA" w:rsidRPr="00345F6D">
        <w:rPr>
          <w:rFonts w:ascii="Times New Roman" w:hAnsi="Times New Roman" w:cs="Times New Roman"/>
        </w:rPr>
        <w:t xml:space="preserve">                                                                                       3.4.8.</w:t>
      </w:r>
      <w:proofErr w:type="gramEnd"/>
      <w:r w:rsidR="00CE2BAA" w:rsidRPr="00345F6D">
        <w:rPr>
          <w:rFonts w:ascii="Times New Roman" w:hAnsi="Times New Roman" w:cs="Times New Roman"/>
        </w:rPr>
        <w:t xml:space="preserve"> Незамедлительно ставить Заказчика в известность о фактах нарушения электроснабжения Потребителей и снижения показателей качества электроэнергии. </w:t>
      </w:r>
      <w:r w:rsidR="00A119D5" w:rsidRPr="00345F6D">
        <w:rPr>
          <w:rFonts w:ascii="Times New Roman" w:hAnsi="Times New Roman" w:cs="Times New Roman"/>
        </w:rPr>
        <w:t xml:space="preserve">                                                                                                            3.4.9. Согласовывать с Заказчиком сроки проведения ремонтных работ на принадлежащих Исполнителю объектах электросетевого хозяйства, которые влекут необходимость введения полного и частичного ограничения режима потребления Потребителей.                                                                                                        3.4.10. Вводить полное или частичное ограничение режима потребления электроэнергии Потребителям Заказчика в порядке и сроки, установленные действующим законодательством РФ.                                               3.4.11. Возмещать реальный ущерб, причиненный Заказчику, в том числе и Потребителям Заказчика, в результате неисполнения или ненадлежащего исполнения Исполнителем условий настоящего Договора.        </w:t>
      </w:r>
      <w:r w:rsidR="00345F6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  <w:r w:rsidR="00A119D5" w:rsidRPr="00345F6D">
        <w:rPr>
          <w:rFonts w:ascii="Times New Roman" w:hAnsi="Times New Roman" w:cs="Times New Roman"/>
        </w:rPr>
        <w:t>3.4.12. Урегулировать отношения по передачи электроэнергии со смежными сетевыми организациями, чьи объекты электросетевого хозяйства имеют технологическое присоединение к электрическим сетям Исполнителя.</w:t>
      </w:r>
      <w:r w:rsidR="00D66A80">
        <w:rPr>
          <w:rFonts w:ascii="Times New Roman" w:hAnsi="Times New Roman" w:cs="Times New Roman"/>
        </w:rPr>
        <w:t xml:space="preserve">        </w:t>
      </w:r>
    </w:p>
    <w:p w:rsidR="00527331" w:rsidRPr="00345F6D" w:rsidRDefault="00A119D5" w:rsidP="00D66A80">
      <w:p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 xml:space="preserve">3.4.13. Направлять Заказчику в 10-тидневный срок с момента получения ответы на поступившие от Заказчика претензии, жалобы, заявления Потребителей, </w:t>
      </w:r>
      <w:r w:rsidR="00D66A80">
        <w:rPr>
          <w:rFonts w:ascii="Times New Roman" w:hAnsi="Times New Roman" w:cs="Times New Roman"/>
        </w:rPr>
        <w:t>либо запросы уполномоченных орга</w:t>
      </w:r>
      <w:r w:rsidRPr="00345F6D">
        <w:rPr>
          <w:rFonts w:ascii="Times New Roman" w:hAnsi="Times New Roman" w:cs="Times New Roman"/>
        </w:rPr>
        <w:t>низаций по вопросам передачи электрической энергии.</w:t>
      </w:r>
    </w:p>
    <w:p w:rsidR="00A119D5" w:rsidRPr="00345F6D" w:rsidRDefault="00A119D5" w:rsidP="00D66A80">
      <w:pPr>
        <w:tabs>
          <w:tab w:val="left" w:pos="0"/>
        </w:tabs>
        <w:spacing w:after="0"/>
        <w:ind w:left="284"/>
        <w:rPr>
          <w:rFonts w:ascii="Times New Roman" w:hAnsi="Times New Roman" w:cs="Times New Roman"/>
          <w:b/>
        </w:rPr>
      </w:pPr>
      <w:r w:rsidRPr="00345F6D">
        <w:rPr>
          <w:rFonts w:ascii="Times New Roman" w:hAnsi="Times New Roman" w:cs="Times New Roman"/>
          <w:b/>
        </w:rPr>
        <w:t>3.5. Исполнитель имеет право:</w:t>
      </w:r>
    </w:p>
    <w:p w:rsidR="00A119D5" w:rsidRPr="00345F6D" w:rsidRDefault="00A119D5" w:rsidP="00D66A80">
      <w:pPr>
        <w:tabs>
          <w:tab w:val="left" w:pos="0"/>
        </w:tabs>
        <w:spacing w:after="0"/>
        <w:ind w:left="284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>3.5.1. Приостанавливать и прекращать передачу электрической энергии Потребителям в соответствии с действующим законодательством РФ.</w:t>
      </w:r>
    </w:p>
    <w:p w:rsidR="00D66A80" w:rsidRDefault="00D66A80" w:rsidP="00A119D5">
      <w:pPr>
        <w:tabs>
          <w:tab w:val="left" w:pos="0"/>
        </w:tabs>
        <w:ind w:left="284"/>
        <w:jc w:val="center"/>
        <w:rPr>
          <w:rFonts w:ascii="Times New Roman" w:hAnsi="Times New Roman" w:cs="Times New Roman"/>
          <w:b/>
        </w:rPr>
      </w:pPr>
    </w:p>
    <w:p w:rsidR="00A119D5" w:rsidRPr="00345F6D" w:rsidRDefault="00A119D5" w:rsidP="00A119D5">
      <w:pPr>
        <w:tabs>
          <w:tab w:val="left" w:pos="0"/>
        </w:tabs>
        <w:ind w:left="284"/>
        <w:jc w:val="center"/>
        <w:rPr>
          <w:rFonts w:ascii="Times New Roman" w:hAnsi="Times New Roman" w:cs="Times New Roman"/>
          <w:b/>
        </w:rPr>
      </w:pPr>
      <w:r w:rsidRPr="00345F6D">
        <w:rPr>
          <w:rFonts w:ascii="Times New Roman" w:hAnsi="Times New Roman" w:cs="Times New Roman"/>
          <w:b/>
        </w:rPr>
        <w:t>4. УЧЕТ ЭЛЕКТРОЭНЕРГИИ</w:t>
      </w:r>
    </w:p>
    <w:p w:rsidR="006C23DB" w:rsidRPr="00345F6D" w:rsidRDefault="00473303" w:rsidP="00D66A80">
      <w:pPr>
        <w:pStyle w:val="a3"/>
        <w:ind w:left="284" w:firstLine="283"/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>4.</w:t>
      </w:r>
      <w:r w:rsidR="00076949" w:rsidRPr="00345F6D">
        <w:rPr>
          <w:rFonts w:ascii="Times New Roman" w:hAnsi="Times New Roman" w:cs="Times New Roman"/>
        </w:rPr>
        <w:t xml:space="preserve">1. Исполнитель по окончании каждого расчетного периода определяет объемы электроэнергии, переданной Потребителям Заказчика на основании показаний приборов учета, указанных в схемах расчета объемов электроэнергии Приложения №3 к настоящему Договору.                                                                                                         </w:t>
      </w:r>
      <w:r w:rsidR="006C23DB" w:rsidRPr="00345F6D">
        <w:rPr>
          <w:rFonts w:ascii="Times New Roman" w:hAnsi="Times New Roman" w:cs="Times New Roman"/>
        </w:rPr>
        <w:t xml:space="preserve">  </w:t>
      </w:r>
    </w:p>
    <w:p w:rsidR="00633250" w:rsidRPr="00345F6D" w:rsidRDefault="00076949" w:rsidP="00D66A80">
      <w:pPr>
        <w:pStyle w:val="a3"/>
        <w:ind w:left="284" w:firstLine="283"/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>4.</w:t>
      </w:r>
      <w:r w:rsidR="00473303" w:rsidRPr="00345F6D">
        <w:rPr>
          <w:rFonts w:ascii="Times New Roman" w:hAnsi="Times New Roman" w:cs="Times New Roman"/>
        </w:rPr>
        <w:t xml:space="preserve">2. В случае если прибор учета установлен не на границе балансовой принадлежности Исполнителя и Потребителя, объем переданной Потребителю электроэнергии корректируется </w:t>
      </w:r>
      <w:r w:rsidRPr="00345F6D">
        <w:rPr>
          <w:rFonts w:ascii="Times New Roman" w:hAnsi="Times New Roman" w:cs="Times New Roman"/>
        </w:rPr>
        <w:t>на величину потерь на участке сети от границы балансовой принадлежности до места установки прибора учета. Величина потерь указывается в схемах расчета объемов электроэнергии Приложения №3 и Приложения №4 к настоящему Договору.</w:t>
      </w:r>
    </w:p>
    <w:p w:rsidR="00076949" w:rsidRPr="00345F6D" w:rsidRDefault="00076949" w:rsidP="00D66A80">
      <w:pPr>
        <w:pStyle w:val="a3"/>
        <w:ind w:left="284" w:firstLine="283"/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>4.3. Исполнитель выявляет факты и определяет объемы безучетн</w:t>
      </w:r>
      <w:r w:rsidR="006C23DB" w:rsidRPr="00345F6D">
        <w:rPr>
          <w:rFonts w:ascii="Times New Roman" w:hAnsi="Times New Roman" w:cs="Times New Roman"/>
        </w:rPr>
        <w:t>о</w:t>
      </w:r>
      <w:r w:rsidRPr="00345F6D">
        <w:rPr>
          <w:rFonts w:ascii="Times New Roman" w:hAnsi="Times New Roman" w:cs="Times New Roman"/>
        </w:rPr>
        <w:t>го потребления электроэнергии Потребителями Заказчика в соответствии действующим законодательством РФ.</w:t>
      </w:r>
    </w:p>
    <w:p w:rsidR="00076949" w:rsidRPr="00345F6D" w:rsidRDefault="00076949" w:rsidP="00076949">
      <w:pPr>
        <w:pStyle w:val="a3"/>
        <w:ind w:left="284" w:firstLine="283"/>
        <w:rPr>
          <w:rFonts w:ascii="Times New Roman" w:hAnsi="Times New Roman" w:cs="Times New Roman"/>
        </w:rPr>
      </w:pPr>
    </w:p>
    <w:p w:rsidR="006C23DB" w:rsidRPr="00345F6D" w:rsidRDefault="006C23DB" w:rsidP="006C23DB">
      <w:pPr>
        <w:tabs>
          <w:tab w:val="left" w:pos="0"/>
        </w:tabs>
        <w:ind w:left="284"/>
        <w:jc w:val="center"/>
        <w:rPr>
          <w:rFonts w:ascii="Times New Roman" w:hAnsi="Times New Roman" w:cs="Times New Roman"/>
          <w:b/>
        </w:rPr>
      </w:pPr>
      <w:r w:rsidRPr="00345F6D">
        <w:rPr>
          <w:rFonts w:ascii="Times New Roman" w:hAnsi="Times New Roman" w:cs="Times New Roman"/>
          <w:b/>
        </w:rPr>
        <w:t>5. ПОРЯДОК ПОЛНОГО И (ИЛИ) ЧАСТИЧНОГО ОГРАНИЧЕНИЯ РЕЖИМА ПОТРЕБЛЕНИЯ ЭЛЕКТРИЧЕСКОЙ ЭНЕРГИИ</w:t>
      </w:r>
    </w:p>
    <w:p w:rsidR="006C23DB" w:rsidRPr="00345F6D" w:rsidRDefault="006C23DB" w:rsidP="00D66A80">
      <w:pPr>
        <w:pStyle w:val="a3"/>
        <w:ind w:left="284" w:firstLine="283"/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>5.1. Введение ограничения режима потребления электрической энергии Потребителями Заказчика и возобновление их электроснабжения производится в порядке, предусмотренным действующим Законодательством РФ.</w:t>
      </w:r>
    </w:p>
    <w:p w:rsidR="006C23DB" w:rsidRPr="00345F6D" w:rsidRDefault="006C23DB" w:rsidP="00D66A80">
      <w:pPr>
        <w:pStyle w:val="a3"/>
        <w:ind w:left="284" w:firstLine="283"/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>5.2. При необходимости проведения ограничения, возобновления, отмены ограничения, отмены возобновления режима потребления электрической энергии Потребителями Заказчика по инициативе Заказчика, Заказчик направляет Исполнителю соответствующие уведомления в виде заявок по формам Приложений № 10.1, 10.2, 10.3, 10.4 к настоящему Договору.</w:t>
      </w:r>
    </w:p>
    <w:p w:rsidR="006C23DB" w:rsidRPr="00345F6D" w:rsidRDefault="006C23DB" w:rsidP="00D66A80">
      <w:pPr>
        <w:pStyle w:val="a3"/>
        <w:ind w:left="284" w:firstLine="283"/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lastRenderedPageBreak/>
        <w:t>5.3. При введении ограничения режима потребления электрической энергии Потребителями Заказчика или возобновлении их электроснабжения Исполнителем составляются соответствующие акты по форме Приложений № 10.5, 10.6 к настоящему Договору.</w:t>
      </w:r>
    </w:p>
    <w:p w:rsidR="00633250" w:rsidRPr="00345F6D" w:rsidRDefault="00633250" w:rsidP="00473303">
      <w:pPr>
        <w:pStyle w:val="a3"/>
        <w:ind w:left="360"/>
        <w:rPr>
          <w:rFonts w:ascii="Times New Roman" w:hAnsi="Times New Roman" w:cs="Times New Roman"/>
        </w:rPr>
      </w:pPr>
    </w:p>
    <w:p w:rsidR="00BD0491" w:rsidRPr="00345F6D" w:rsidRDefault="00633250" w:rsidP="006C23D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345F6D">
        <w:rPr>
          <w:rFonts w:ascii="Times New Roman" w:hAnsi="Times New Roman" w:cs="Times New Roman"/>
          <w:b/>
        </w:rPr>
        <w:t xml:space="preserve">ПОРЯДОК ОПЛАТЫ </w:t>
      </w:r>
      <w:r w:rsidR="006C23DB" w:rsidRPr="00345F6D">
        <w:rPr>
          <w:rFonts w:ascii="Times New Roman" w:hAnsi="Times New Roman" w:cs="Times New Roman"/>
          <w:b/>
        </w:rPr>
        <w:t>ЗАКАЗЧИКОМ УСЛУГ ПО ПЕРЕДАЧЕ ЭЛЕКТРОЭНЕРГИИ</w:t>
      </w:r>
    </w:p>
    <w:p w:rsidR="006C23DB" w:rsidRPr="00345F6D" w:rsidRDefault="006C23DB" w:rsidP="006C23DB">
      <w:pPr>
        <w:pStyle w:val="a3"/>
        <w:ind w:left="1080"/>
        <w:rPr>
          <w:rFonts w:ascii="Times New Roman" w:hAnsi="Times New Roman" w:cs="Times New Roman"/>
          <w:b/>
        </w:rPr>
      </w:pPr>
    </w:p>
    <w:p w:rsidR="006C23DB" w:rsidRPr="00345F6D" w:rsidRDefault="006C23DB" w:rsidP="00D66A80">
      <w:pPr>
        <w:pStyle w:val="a3"/>
        <w:ind w:left="426" w:firstLine="283"/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>6.1. Расчетным периодом для оплаты оказываемых Исполнителем по настоящему Договору услуг является один календарный месяц.</w:t>
      </w:r>
    </w:p>
    <w:p w:rsidR="006026C7" w:rsidRPr="00345F6D" w:rsidRDefault="006C23DB" w:rsidP="00D66A80">
      <w:pPr>
        <w:pStyle w:val="a3"/>
        <w:ind w:left="426" w:firstLine="283"/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 xml:space="preserve">6.2. </w:t>
      </w:r>
      <w:proofErr w:type="gramStart"/>
      <w:r w:rsidR="006026C7" w:rsidRPr="00345F6D">
        <w:rPr>
          <w:rFonts w:ascii="Times New Roman" w:hAnsi="Times New Roman" w:cs="Times New Roman"/>
        </w:rPr>
        <w:t>Исполнитель в срок не позднее 5 числа месяца, следующего за расчетным, представляет в структурные подразделения (отделения) Заказчика акты о фактическом объеме передачи Потребителям Заказчика электроэнергии за расчетный период в соответствии со схемами Приложения №3 по формам, указанным в Приложениях №6.1 и 6.2, подписанные руководителем Исполнителя.</w:t>
      </w:r>
      <w:proofErr w:type="gramEnd"/>
    </w:p>
    <w:p w:rsidR="000D62FA" w:rsidRPr="00345F6D" w:rsidRDefault="006026C7" w:rsidP="00D66A80">
      <w:pPr>
        <w:pStyle w:val="a3"/>
        <w:ind w:left="426" w:firstLine="283"/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>Указанные в настоящем пункте акты подписываются руководителями структурных подразделений (отделений) Заказчика. При наличии возражений к объемам переданной Потр</w:t>
      </w:r>
      <w:r w:rsidR="000D62FA" w:rsidRPr="00345F6D">
        <w:rPr>
          <w:rFonts w:ascii="Times New Roman" w:hAnsi="Times New Roman" w:cs="Times New Roman"/>
        </w:rPr>
        <w:t xml:space="preserve">ебителям электроэнергии, в актах </w:t>
      </w:r>
      <w:r w:rsidRPr="00345F6D">
        <w:rPr>
          <w:rFonts w:ascii="Times New Roman" w:hAnsi="Times New Roman" w:cs="Times New Roman"/>
        </w:rPr>
        <w:t>указ</w:t>
      </w:r>
      <w:r w:rsidR="000D62FA" w:rsidRPr="00345F6D">
        <w:rPr>
          <w:rFonts w:ascii="Times New Roman" w:hAnsi="Times New Roman" w:cs="Times New Roman"/>
        </w:rPr>
        <w:t>ывается оспариваемая и неоспариваемая части. В этом случае акт подписывается со стороны Заказчика в неоспариваемой части.</w:t>
      </w:r>
    </w:p>
    <w:p w:rsidR="000D62FA" w:rsidRPr="00345F6D" w:rsidRDefault="000D62FA" w:rsidP="00D66A80">
      <w:pPr>
        <w:pStyle w:val="a3"/>
        <w:ind w:left="426" w:firstLine="283"/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>6.3.Объем потребления (оказанных услуг) по гражданам-потребителям, указанным в Приложении №4 к Договору за расчетный месяц определяется в соответствии с реестром, указанным в п.3.2.4. Договора.</w:t>
      </w:r>
    </w:p>
    <w:p w:rsidR="000D62FA" w:rsidRPr="00345F6D" w:rsidRDefault="000D62FA" w:rsidP="00D66A80">
      <w:pPr>
        <w:pStyle w:val="a3"/>
        <w:ind w:left="426" w:firstLine="283"/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 xml:space="preserve">6.4. Исполнитель в срок не позднее 7 числа месяца, следующего </w:t>
      </w:r>
      <w:proofErr w:type="gramStart"/>
      <w:r w:rsidRPr="00345F6D">
        <w:rPr>
          <w:rFonts w:ascii="Times New Roman" w:hAnsi="Times New Roman" w:cs="Times New Roman"/>
        </w:rPr>
        <w:t>за</w:t>
      </w:r>
      <w:proofErr w:type="gramEnd"/>
      <w:r w:rsidRPr="00345F6D">
        <w:rPr>
          <w:rFonts w:ascii="Times New Roman" w:hAnsi="Times New Roman" w:cs="Times New Roman"/>
        </w:rPr>
        <w:t xml:space="preserve"> расчетным, представляет Заказчику:</w:t>
      </w:r>
    </w:p>
    <w:p w:rsidR="00062199" w:rsidRPr="00345F6D" w:rsidRDefault="000D62FA" w:rsidP="00D66A80">
      <w:pPr>
        <w:pStyle w:val="a3"/>
        <w:ind w:left="426" w:firstLine="283"/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>6.4.1. Акт оказания услуги</w:t>
      </w:r>
      <w:r w:rsidR="00062199" w:rsidRPr="00345F6D">
        <w:rPr>
          <w:rFonts w:ascii="Times New Roman" w:hAnsi="Times New Roman" w:cs="Times New Roman"/>
        </w:rPr>
        <w:t xml:space="preserve"> по передаче электрической  энергии за расчетный период по форме Приложения №5 к настоящему Договору.</w:t>
      </w:r>
    </w:p>
    <w:p w:rsidR="00062199" w:rsidRPr="00345F6D" w:rsidRDefault="00062199" w:rsidP="00D66A80">
      <w:pPr>
        <w:pStyle w:val="a3"/>
        <w:ind w:left="426" w:firstLine="283"/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>6.4.2. Акты о фактическом объеме переданной электрической энергии, согласованные структурными подразделениями (отделениями) Заказчика по форме Приложений №6.1 и №6.2 к настоящему Договору;</w:t>
      </w:r>
    </w:p>
    <w:p w:rsidR="00062199" w:rsidRPr="00345F6D" w:rsidRDefault="00062199" w:rsidP="00D66A80">
      <w:pPr>
        <w:pStyle w:val="a3"/>
        <w:ind w:left="426" w:firstLine="283"/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>6.4.3. Счет-фактуру на оказание услуг по передаче электроэнергии.</w:t>
      </w:r>
    </w:p>
    <w:p w:rsidR="002240BB" w:rsidRPr="00345F6D" w:rsidRDefault="00062199" w:rsidP="00D66A80">
      <w:pPr>
        <w:pStyle w:val="a3"/>
        <w:ind w:left="426" w:firstLine="283"/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>6.5. Заказчик обязан в течение 10 рабочих дней с момента получения от Исполнителя документов, указанных в п.6.4.Договора, рассмотреть и подписать акт, указанный в п. 6.4.1. Договора. При наличии возражений к объемам переданной Потребителям электроэнергии, в акте указывается оспариваемая и неоспариваемая части. В</w:t>
      </w:r>
      <w:r w:rsidR="006026C7" w:rsidRPr="00345F6D">
        <w:rPr>
          <w:rFonts w:ascii="Times New Roman" w:hAnsi="Times New Roman" w:cs="Times New Roman"/>
        </w:rPr>
        <w:t xml:space="preserve">   </w:t>
      </w:r>
      <w:r w:rsidRPr="00345F6D">
        <w:rPr>
          <w:rFonts w:ascii="Times New Roman" w:hAnsi="Times New Roman" w:cs="Times New Roman"/>
        </w:rPr>
        <w:t>этом случае акт подписывается со стороны Заказчика в неоспариваемой части.</w:t>
      </w:r>
    </w:p>
    <w:p w:rsidR="00062199" w:rsidRPr="00345F6D" w:rsidRDefault="00062199" w:rsidP="00D66A80">
      <w:pPr>
        <w:pStyle w:val="a3"/>
        <w:ind w:left="426" w:firstLine="141"/>
        <w:jc w:val="both"/>
        <w:rPr>
          <w:rFonts w:ascii="Times New Roman" w:hAnsi="Times New Roman" w:cs="Times New Roman"/>
        </w:rPr>
      </w:pPr>
    </w:p>
    <w:p w:rsidR="006C23DB" w:rsidRPr="00345F6D" w:rsidRDefault="00062199" w:rsidP="00062199">
      <w:pPr>
        <w:pStyle w:val="a3"/>
        <w:ind w:left="426" w:firstLine="141"/>
        <w:jc w:val="center"/>
        <w:rPr>
          <w:rFonts w:ascii="Times New Roman" w:hAnsi="Times New Roman" w:cs="Times New Roman"/>
          <w:b/>
        </w:rPr>
      </w:pPr>
      <w:r w:rsidRPr="00345F6D">
        <w:rPr>
          <w:rFonts w:ascii="Times New Roman" w:hAnsi="Times New Roman" w:cs="Times New Roman"/>
          <w:b/>
        </w:rPr>
        <w:t>СТОИМОСТЬ И ПОРЯДОК ОПЛАТЫ ЗАКАЗЧИКОМ ОКАЗЫВАЕМЫХ ПО ДОГОВОРУ УСЛУГ ПО ПЕРЕДАЧЕ ЭЛЕКТРОЭНЕРГИИ</w:t>
      </w:r>
    </w:p>
    <w:p w:rsidR="006C23DB" w:rsidRPr="00345F6D" w:rsidRDefault="006C23DB" w:rsidP="006C23DB">
      <w:pPr>
        <w:pStyle w:val="a3"/>
        <w:ind w:left="426" w:firstLine="141"/>
        <w:rPr>
          <w:rFonts w:ascii="Times New Roman" w:hAnsi="Times New Roman" w:cs="Times New Roman"/>
        </w:rPr>
      </w:pPr>
    </w:p>
    <w:p w:rsidR="00062199" w:rsidRPr="00345F6D" w:rsidRDefault="00062199" w:rsidP="00062199">
      <w:pPr>
        <w:pStyle w:val="a3"/>
        <w:ind w:left="426" w:firstLine="141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>6.6. Стоимость услуг Исполнителя по передаче электроэнергии определяется по формуле:</w:t>
      </w:r>
    </w:p>
    <w:p w:rsidR="009319B5" w:rsidRPr="00D66A80" w:rsidRDefault="009319B5" w:rsidP="00062199">
      <w:pPr>
        <w:pStyle w:val="a3"/>
        <w:ind w:left="426" w:firstLine="141"/>
        <w:rPr>
          <w:rFonts w:ascii="Times New Roman" w:eastAsiaTheme="minorEastAsia" w:hAnsi="Times New Roman" w:cs="Times New Roman"/>
        </w:rPr>
      </w:pPr>
    </w:p>
    <w:p w:rsidR="00062199" w:rsidRPr="00345F6D" w:rsidRDefault="009319B5" w:rsidP="00062199">
      <w:pPr>
        <w:pStyle w:val="a3"/>
        <w:ind w:left="426" w:firstLine="141"/>
        <w:rPr>
          <w:rFonts w:ascii="Times New Roman" w:hAnsi="Times New Roman" w:cs="Times New Roman"/>
          <w:lang w:val="en-US"/>
        </w:rPr>
      </w:pPr>
      <w:r w:rsidRPr="00345F6D">
        <w:rPr>
          <w:rFonts w:ascii="Times New Roman" w:eastAsiaTheme="minorEastAsia" w:hAnsi="Times New Roman" w:cs="Times New Roman"/>
          <w:lang w:val="en-US"/>
        </w:rPr>
        <w:t xml:space="preserve">S=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sSubSup>
              <m:sSubSupPr>
                <m:ctrlPr>
                  <w:rPr>
                    <w:rFonts w:ascii="Cambria Math" w:hAnsi="Cambria Math" w:cs="Times New Roman"/>
                    <w:b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lang w:val="en-US"/>
                  </w:rPr>
                  <m:t>∑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t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lang w:val="en-US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4</m:t>
                </m:r>
              </m:sup>
            </m:sSubSup>
          </m:e>
          <m:sup/>
        </m:sSup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 xml:space="preserve"> 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 xml:space="preserve">T i 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прочие</m:t>
                </m:r>
              </m:sup>
            </m:sSup>
            <m:r>
              <w:rPr>
                <w:rFonts w:ascii="Cambria Math" w:hAnsi="Cambria Math" w:cs="Times New Roman"/>
                <w:lang w:val="en-US"/>
              </w:rPr>
              <m:t xml:space="preserve"> х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 xml:space="preserve">  Qi 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прочие</m:t>
                </m:r>
              </m:sup>
            </m:sSup>
          </m:e>
        </m:d>
      </m:oMath>
      <w:r w:rsidR="00984E04" w:rsidRPr="00345F6D">
        <w:rPr>
          <w:rFonts w:ascii="Times New Roman" w:eastAsiaTheme="minorEastAsia" w:hAnsi="Times New Roman" w:cs="Times New Roman"/>
          <w:lang w:val="en-US"/>
        </w:rPr>
        <w:t xml:space="preserve">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sSubSup>
              <m:sSubSupPr>
                <m:ctrlPr>
                  <w:rPr>
                    <w:rFonts w:ascii="Cambria Math" w:hAnsi="Cambria Math" w:cs="Times New Roman"/>
                    <w:b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lang w:val="en-US"/>
                  </w:rPr>
                  <m:t>∑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t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lang w:val="en-US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4</m:t>
                </m:r>
              </m:sup>
            </m:sSubSup>
          </m:e>
          <m:sup/>
        </m:sSup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 xml:space="preserve"> 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 xml:space="preserve">T i 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п</m:t>
                </m:r>
                <m:r>
                  <w:rPr>
                    <w:rFonts w:ascii="Cambria Math" w:hAnsi="Cambria Math" w:cs="Times New Roman"/>
                  </w:rPr>
                  <m:t>рирав</m:t>
                </m:r>
              </m:sup>
            </m:sSup>
            <m:r>
              <w:rPr>
                <w:rFonts w:ascii="Cambria Math" w:hAnsi="Cambria Math" w:cs="Times New Roman"/>
                <w:lang w:val="en-US"/>
              </w:rPr>
              <m:t xml:space="preserve"> х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 xml:space="preserve">  Qi 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прирав</m:t>
                </m:r>
              </m:sup>
            </m:sSup>
          </m:e>
        </m:d>
      </m:oMath>
      <w:r w:rsidR="00984E04" w:rsidRPr="00345F6D">
        <w:rPr>
          <w:rFonts w:ascii="Times New Roman" w:eastAsiaTheme="minorEastAsia" w:hAnsi="Times New Roman" w:cs="Times New Roman"/>
          <w:lang w:val="en-US"/>
        </w:rPr>
        <w:t>+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sSubSup>
              <m:sSubSupPr>
                <m:ctrlPr>
                  <w:rPr>
                    <w:rFonts w:ascii="Cambria Math" w:hAnsi="Cambria Math" w:cs="Times New Roman"/>
                    <w:b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lang w:val="en-US"/>
                  </w:rPr>
                  <m:t>∑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t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lang w:val="en-US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4</m:t>
                </m:r>
              </m:sup>
            </m:sSubSup>
          </m:e>
          <m:sup/>
        </m:sSup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 xml:space="preserve"> 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 xml:space="preserve">T i 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насел</m:t>
                </m:r>
              </m:sup>
            </m:sSup>
            <m:r>
              <w:rPr>
                <w:rFonts w:ascii="Cambria Math" w:hAnsi="Cambria Math" w:cs="Times New Roman"/>
                <w:lang w:val="en-US"/>
              </w:rPr>
              <m:t xml:space="preserve"> х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 xml:space="preserve">  Qi 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насел</m:t>
                </m:r>
              </m:sup>
            </m:sSup>
          </m:e>
        </m:d>
      </m:oMath>
    </w:p>
    <w:p w:rsidR="00062199" w:rsidRPr="00345F6D" w:rsidRDefault="00062199" w:rsidP="00062199">
      <w:pPr>
        <w:pStyle w:val="a3"/>
        <w:ind w:left="426" w:firstLine="141"/>
        <w:rPr>
          <w:rFonts w:ascii="Times New Roman" w:hAnsi="Times New Roman" w:cs="Times New Roman"/>
          <w:lang w:val="en-US"/>
        </w:rPr>
      </w:pPr>
    </w:p>
    <w:p w:rsidR="00062199" w:rsidRPr="00345F6D" w:rsidRDefault="00062199" w:rsidP="00062199">
      <w:pPr>
        <w:pStyle w:val="a3"/>
        <w:ind w:left="426" w:firstLine="141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>Где:</w:t>
      </w:r>
    </w:p>
    <w:p w:rsidR="00062199" w:rsidRPr="00345F6D" w:rsidRDefault="00675F83" w:rsidP="00D66A80">
      <w:pPr>
        <w:ind w:left="567"/>
        <w:jc w:val="both"/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T</m:t>
            </m:r>
            <m:r>
              <w:rPr>
                <w:rFonts w:ascii="Cambria Math" w:hAnsi="Cambria Math" w:cs="Times New Roman"/>
              </w:rPr>
              <m:t xml:space="preserve"> 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r>
              <w:rPr>
                <w:rFonts w:ascii="Cambria Math" w:hAnsi="Cambria Math" w:cs="Times New Roman"/>
              </w:rPr>
              <m:t xml:space="preserve"> </m:t>
            </m:r>
          </m:e>
          <m:sup>
            <m:r>
              <w:rPr>
                <w:rFonts w:ascii="Cambria Math" w:hAnsi="Cambria Math" w:cs="Times New Roman"/>
              </w:rPr>
              <m:t>прочие</m:t>
            </m:r>
          </m:sup>
        </m:sSup>
      </m:oMath>
      <w:r w:rsidR="00984E04" w:rsidRPr="00345F6D">
        <w:rPr>
          <w:rFonts w:ascii="Times New Roman" w:eastAsiaTheme="minorEastAsia" w:hAnsi="Times New Roman" w:cs="Times New Roman"/>
        </w:rPr>
        <w:t xml:space="preserve"> </w:t>
      </w:r>
      <w:r w:rsidR="00A11312" w:rsidRPr="00345F6D">
        <w:rPr>
          <w:rFonts w:ascii="Times New Roman" w:eastAsiaTheme="minorEastAsia" w:hAnsi="Times New Roman" w:cs="Times New Roman"/>
        </w:rPr>
        <w:t>–</w:t>
      </w:r>
      <w:r w:rsidR="00984E04" w:rsidRPr="00345F6D">
        <w:rPr>
          <w:rFonts w:ascii="Times New Roman" w:eastAsiaTheme="minorEastAsia" w:hAnsi="Times New Roman" w:cs="Times New Roman"/>
        </w:rPr>
        <w:t xml:space="preserve"> единый</w:t>
      </w:r>
      <w:r w:rsidR="00A11312" w:rsidRPr="00345F6D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A11312" w:rsidRPr="00345F6D">
        <w:rPr>
          <w:rFonts w:ascii="Times New Roman" w:eastAsiaTheme="minorEastAsia" w:hAnsi="Times New Roman" w:cs="Times New Roman"/>
        </w:rPr>
        <w:t>одноставочный</w:t>
      </w:r>
      <w:proofErr w:type="spellEnd"/>
      <w:r w:rsidR="00A11312" w:rsidRPr="00345F6D">
        <w:rPr>
          <w:rFonts w:ascii="Times New Roman" w:eastAsiaTheme="minorEastAsia" w:hAnsi="Times New Roman" w:cs="Times New Roman"/>
        </w:rPr>
        <w:t xml:space="preserve"> (котловой) тариф на услуги по передаче электрической энергии на </w:t>
      </w:r>
      <w:r w:rsidR="00A11312" w:rsidRPr="00345F6D">
        <w:rPr>
          <w:rFonts w:ascii="Times New Roman" w:eastAsiaTheme="minorEastAsia" w:hAnsi="Times New Roman" w:cs="Times New Roman"/>
          <w:lang w:val="en-US"/>
        </w:rPr>
        <w:t>i</w:t>
      </w:r>
      <w:r w:rsidR="00A11312" w:rsidRPr="00345F6D">
        <w:rPr>
          <w:rFonts w:ascii="Times New Roman" w:eastAsiaTheme="minorEastAsia" w:hAnsi="Times New Roman" w:cs="Times New Roman"/>
        </w:rPr>
        <w:t>-том уровне напряжения, установленный органом исполнительной власти в области государственного регулирования тарифов для группы «прочие потребители»;</w:t>
      </w:r>
    </w:p>
    <w:p w:rsidR="00A11312" w:rsidRPr="00345F6D" w:rsidRDefault="00675F83" w:rsidP="00D66A80">
      <w:pPr>
        <w:ind w:left="567"/>
        <w:jc w:val="both"/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</w:rPr>
              <m:t xml:space="preserve">  </m:t>
            </m:r>
            <m:r>
              <w:rPr>
                <w:rFonts w:ascii="Cambria Math" w:hAnsi="Cambria Math" w:cs="Times New Roman"/>
                <w:lang w:val="en-US"/>
              </w:rPr>
              <m:t>Q</m:t>
            </m:r>
            <m:r>
              <w:rPr>
                <w:rFonts w:ascii="Cambria Math" w:hAnsi="Cambria Math" w:cs="Times New Roman"/>
              </w:rPr>
              <m:t xml:space="preserve"> </m:t>
            </m:r>
          </m:e>
          <m:sup>
            <m:r>
              <w:rPr>
                <w:rFonts w:ascii="Cambria Math" w:hAnsi="Cambria Math" w:cs="Times New Roman"/>
              </w:rPr>
              <m:t>прочие</m:t>
            </m:r>
          </m:sup>
        </m:sSup>
      </m:oMath>
      <w:r w:rsidR="00A11312" w:rsidRPr="00345F6D">
        <w:rPr>
          <w:rFonts w:ascii="Times New Roman" w:eastAsiaTheme="minorEastAsia" w:hAnsi="Times New Roman" w:cs="Times New Roman"/>
          <w:i/>
        </w:rPr>
        <w:t xml:space="preserve">- </w:t>
      </w:r>
      <w:r w:rsidR="00A11312" w:rsidRPr="00345F6D">
        <w:rPr>
          <w:rFonts w:ascii="Times New Roman" w:eastAsiaTheme="minorEastAsia" w:hAnsi="Times New Roman" w:cs="Times New Roman"/>
        </w:rPr>
        <w:t>объем электрической энергии, фактически переданной в данном расчетном периоде Потребителям Заказчика для группы «Прочие потребители»;</w:t>
      </w:r>
    </w:p>
    <w:p w:rsidR="00A11312" w:rsidRPr="00345F6D" w:rsidRDefault="00675F83" w:rsidP="00D66A80">
      <w:pPr>
        <w:ind w:left="567"/>
        <w:jc w:val="both"/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T</m:t>
            </m:r>
            <m:r>
              <w:rPr>
                <w:rFonts w:ascii="Cambria Math" w:hAnsi="Cambria Math" w:cs="Times New Roman"/>
              </w:rPr>
              <m:t xml:space="preserve"> 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r>
              <w:rPr>
                <w:rFonts w:ascii="Cambria Math" w:hAnsi="Cambria Math" w:cs="Times New Roman"/>
              </w:rPr>
              <m:t xml:space="preserve"> </m:t>
            </m:r>
          </m:e>
          <m:sup>
            <m:r>
              <w:rPr>
                <w:rFonts w:ascii="Cambria Math" w:hAnsi="Cambria Math" w:cs="Times New Roman"/>
              </w:rPr>
              <m:t>прирав</m:t>
            </m:r>
          </m:sup>
        </m:sSup>
      </m:oMath>
      <w:r w:rsidR="00A11312" w:rsidRPr="00345F6D">
        <w:rPr>
          <w:rFonts w:ascii="Times New Roman" w:eastAsiaTheme="minorEastAsia" w:hAnsi="Times New Roman" w:cs="Times New Roman"/>
          <w:i/>
        </w:rPr>
        <w:t>,</w:t>
      </w:r>
      <m:oMath>
        <m:r>
          <w:rPr>
            <w:rFonts w:ascii="Cambria Math" w:hAnsi="Cambria Math" w:cs="Times New Roman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T</m:t>
            </m:r>
            <m:r>
              <w:rPr>
                <w:rFonts w:ascii="Cambria Math" w:hAnsi="Cambria Math" w:cs="Times New Roman"/>
              </w:rPr>
              <m:t xml:space="preserve"> 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r>
              <w:rPr>
                <w:rFonts w:ascii="Cambria Math" w:hAnsi="Cambria Math" w:cs="Times New Roman"/>
              </w:rPr>
              <m:t xml:space="preserve"> </m:t>
            </m:r>
          </m:e>
          <m:sup>
            <m:r>
              <w:rPr>
                <w:rFonts w:ascii="Cambria Math" w:hAnsi="Cambria Math" w:cs="Times New Roman"/>
              </w:rPr>
              <m:t>насел</m:t>
            </m:r>
          </m:sup>
        </m:sSup>
      </m:oMath>
      <w:r w:rsidR="00A11312" w:rsidRPr="00345F6D">
        <w:rPr>
          <w:rFonts w:ascii="Times New Roman" w:eastAsiaTheme="minorEastAsia" w:hAnsi="Times New Roman" w:cs="Times New Roman"/>
        </w:rPr>
        <w:t xml:space="preserve">- единый </w:t>
      </w:r>
      <w:proofErr w:type="spellStart"/>
      <w:r w:rsidR="00A11312" w:rsidRPr="00345F6D">
        <w:rPr>
          <w:rFonts w:ascii="Times New Roman" w:eastAsiaTheme="minorEastAsia" w:hAnsi="Times New Roman" w:cs="Times New Roman"/>
        </w:rPr>
        <w:t>одноставочный</w:t>
      </w:r>
      <w:proofErr w:type="spellEnd"/>
      <w:r w:rsidR="00A11312" w:rsidRPr="00345F6D">
        <w:rPr>
          <w:rFonts w:ascii="Times New Roman" w:eastAsiaTheme="minorEastAsia" w:hAnsi="Times New Roman" w:cs="Times New Roman"/>
        </w:rPr>
        <w:t xml:space="preserve"> (котловой) тариф на услуги по передаче электрической энергии потребителям группы «Население и приравненные к нему», установленный органом исполнительной власти в области государственно регулирования тарифов;</w:t>
      </w:r>
    </w:p>
    <w:p w:rsidR="00A11312" w:rsidRPr="00345F6D" w:rsidRDefault="00675F83" w:rsidP="00D66A80">
      <w:pPr>
        <w:ind w:left="567"/>
        <w:jc w:val="both"/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</w:rPr>
              <m:t xml:space="preserve">  </m:t>
            </m:r>
            <m:r>
              <w:rPr>
                <w:rFonts w:ascii="Cambria Math" w:hAnsi="Cambria Math" w:cs="Times New Roman"/>
                <w:lang w:val="en-US"/>
              </w:rPr>
              <m:t>Q</m:t>
            </m:r>
            <m:r>
              <w:rPr>
                <w:rFonts w:ascii="Cambria Math" w:hAnsi="Cambria Math" w:cs="Times New Roman"/>
              </w:rPr>
              <m:t xml:space="preserve"> </m:t>
            </m:r>
          </m:e>
          <m:sup>
            <m:r>
              <w:rPr>
                <w:rFonts w:ascii="Cambria Math" w:hAnsi="Cambria Math" w:cs="Times New Roman"/>
              </w:rPr>
              <m:t>прирав</m:t>
            </m:r>
          </m:sup>
        </m:sSup>
      </m:oMath>
      <w:r w:rsidR="00DB7527" w:rsidRPr="00345F6D">
        <w:rPr>
          <w:rFonts w:ascii="Times New Roman" w:eastAsiaTheme="minorEastAsia" w:hAnsi="Times New Roman" w:cs="Times New Roman"/>
          <w:i/>
        </w:rPr>
        <w:t>,</w:t>
      </w:r>
      <m:oMath>
        <m:r>
          <w:rPr>
            <w:rFonts w:ascii="Cambria Math" w:hAnsi="Cambria Math" w:cs="Times New Roman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</w:rPr>
              <m:t xml:space="preserve">  </m:t>
            </m:r>
            <m:r>
              <w:rPr>
                <w:rFonts w:ascii="Cambria Math" w:hAnsi="Cambria Math" w:cs="Times New Roman"/>
                <w:lang w:val="en-US"/>
              </w:rPr>
              <m:t>Q</m:t>
            </m:r>
          </m:e>
          <m:sup>
            <m:r>
              <w:rPr>
                <w:rFonts w:ascii="Cambria Math" w:hAnsi="Cambria Math" w:cs="Times New Roman"/>
              </w:rPr>
              <m:t>насел</m:t>
            </m:r>
            <w:proofErr w:type="gramStart"/>
          </m:sup>
        </m:sSup>
      </m:oMath>
      <w:r w:rsidR="00DB7527" w:rsidRPr="00345F6D">
        <w:rPr>
          <w:rFonts w:ascii="Times New Roman" w:eastAsiaTheme="minorEastAsia" w:hAnsi="Times New Roman" w:cs="Times New Roman"/>
          <w:i/>
        </w:rPr>
        <w:t>-</w:t>
      </w:r>
      <w:proofErr w:type="gramEnd"/>
      <w:r w:rsidR="00DB7527" w:rsidRPr="00345F6D">
        <w:rPr>
          <w:rFonts w:ascii="Times New Roman" w:eastAsiaTheme="minorEastAsia" w:hAnsi="Times New Roman" w:cs="Times New Roman"/>
        </w:rPr>
        <w:t>объемы электрической энергии, фактически переданной в данном расчетном периоде Потребителям Заказчика для группы «Население и приравненные к нему»;</w:t>
      </w:r>
    </w:p>
    <w:p w:rsidR="00DB7527" w:rsidRPr="00345F6D" w:rsidRDefault="00DB7527" w:rsidP="00984E04">
      <w:pPr>
        <w:ind w:left="567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  <w:lang w:val="en-US"/>
          </w:rPr>
          <m:t>I</m:t>
        </m:r>
        <m:r>
          <w:rPr>
            <w:rFonts w:ascii="Cambria Math" w:hAnsi="Cambria Math" w:cs="Times New Roman"/>
          </w:rPr>
          <m:t>-</m:t>
        </m:r>
      </m:oMath>
      <w:r w:rsidRPr="00345F6D">
        <w:rPr>
          <w:rFonts w:ascii="Times New Roman" w:hAnsi="Times New Roman" w:cs="Times New Roman"/>
        </w:rPr>
        <w:t>уровень напряжения.</w:t>
      </w:r>
    </w:p>
    <w:p w:rsidR="00DB7527" w:rsidRPr="00345F6D" w:rsidRDefault="00DB7527" w:rsidP="00D66A80">
      <w:pPr>
        <w:ind w:left="284" w:firstLine="283"/>
        <w:jc w:val="both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6.</m:t>
        </m:r>
      </m:oMath>
      <w:r w:rsidRPr="00345F6D">
        <w:rPr>
          <w:rFonts w:ascii="Times New Roman" w:hAnsi="Times New Roman" w:cs="Times New Roman"/>
        </w:rPr>
        <w:t>7. Оплата услуг по передаче электроэнергии производится Заказчиком до 20 числа месяца, следующего за расчетным, на основании подписанного Сторонами акта оказания услуг по передаче электроэнергии, счета или счета-фактуры, путем перечисления денежных средств на счет Исполнителя.</w:t>
      </w:r>
      <w:r w:rsidR="00BB49CC" w:rsidRPr="00345F6D">
        <w:rPr>
          <w:rFonts w:ascii="Times New Roman" w:hAnsi="Times New Roman" w:cs="Times New Roman"/>
        </w:rPr>
        <w:t xml:space="preserve">                                      </w:t>
      </w:r>
      <w:r w:rsidR="00345F6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BB49CC" w:rsidRPr="00345F6D">
        <w:rPr>
          <w:rFonts w:ascii="Times New Roman" w:hAnsi="Times New Roman" w:cs="Times New Roman"/>
        </w:rPr>
        <w:t xml:space="preserve">6.8. Изменение органом исполнительной власти субъекта РФ в области государственного регулирования тарифов в период действия Договора не требует внесения изменений в Договор, а измененный тариф вводится в действие в соответствии с действующим законодательством РФ.                                                                        6.9. В </w:t>
      </w:r>
      <w:proofErr w:type="spellStart"/>
      <w:r w:rsidR="00BB49CC" w:rsidRPr="00345F6D">
        <w:rPr>
          <w:rFonts w:ascii="Times New Roman" w:hAnsi="Times New Roman" w:cs="Times New Roman"/>
        </w:rPr>
        <w:t>случ</w:t>
      </w:r>
      <w:proofErr w:type="spellEnd"/>
      <w:r w:rsidR="009B3D50" w:rsidRPr="00345F6D">
        <w:rPr>
          <w:rFonts w:ascii="Times New Roman" w:hAnsi="Times New Roman" w:cs="Times New Roman"/>
        </w:rPr>
        <w:t xml:space="preserve"> по сетям Исполнителя в </w:t>
      </w:r>
      <w:proofErr w:type="spellStart"/>
      <w:r w:rsidR="00BB49CC" w:rsidRPr="00345F6D">
        <w:rPr>
          <w:rFonts w:ascii="Times New Roman" w:hAnsi="Times New Roman" w:cs="Times New Roman"/>
        </w:rPr>
        <w:t>ае</w:t>
      </w:r>
      <w:proofErr w:type="spellEnd"/>
      <w:r w:rsidR="00BB49CC" w:rsidRPr="00345F6D">
        <w:rPr>
          <w:rFonts w:ascii="Times New Roman" w:hAnsi="Times New Roman" w:cs="Times New Roman"/>
        </w:rPr>
        <w:t xml:space="preserve"> изменения тарифа </w:t>
      </w:r>
      <w:proofErr w:type="gramStart"/>
      <w:r w:rsidR="00BB49CC" w:rsidRPr="00345F6D">
        <w:rPr>
          <w:rFonts w:ascii="Times New Roman" w:hAnsi="Times New Roman" w:cs="Times New Roman"/>
        </w:rPr>
        <w:t>на услуги по передаче электроэнергии по сетям Исполнителя в соответствии с решением</w:t>
      </w:r>
      <w:proofErr w:type="gramEnd"/>
      <w:r w:rsidR="00BB49CC" w:rsidRPr="00345F6D">
        <w:rPr>
          <w:rFonts w:ascii="Times New Roman" w:hAnsi="Times New Roman" w:cs="Times New Roman"/>
        </w:rPr>
        <w:t xml:space="preserve"> органа исполнительной власти субъекта РФ в области тарифного регулирования, Исполнитель </w:t>
      </w:r>
      <w:r w:rsidR="009B3D50" w:rsidRPr="00345F6D">
        <w:rPr>
          <w:rFonts w:ascii="Times New Roman" w:hAnsi="Times New Roman" w:cs="Times New Roman"/>
        </w:rPr>
        <w:t>выставляет в адрес Заказчика соответствующее письменное уведомление и корректировочный счет-фактуру в соответствии с требованиями Налогового кодекса РФ. Указанное уведомление и корректировочный счет-фактуру Исполнитель выставляет в течени</w:t>
      </w:r>
      <w:proofErr w:type="gramStart"/>
      <w:r w:rsidR="009B3D50" w:rsidRPr="00345F6D">
        <w:rPr>
          <w:rFonts w:ascii="Times New Roman" w:hAnsi="Times New Roman" w:cs="Times New Roman"/>
        </w:rPr>
        <w:t>и</w:t>
      </w:r>
      <w:proofErr w:type="gramEnd"/>
      <w:r w:rsidR="009B3D50" w:rsidRPr="00345F6D">
        <w:rPr>
          <w:rFonts w:ascii="Times New Roman" w:hAnsi="Times New Roman" w:cs="Times New Roman"/>
        </w:rPr>
        <w:t xml:space="preserve"> 5 календарных дней с момента изменения тарифа на услуги по передаче электроэнергии по сетям Исполнителя в соответствии с решением органа исполнительной власти субъекта РФ в области тарифного регулирования.</w:t>
      </w:r>
    </w:p>
    <w:p w:rsidR="009B3D50" w:rsidRPr="00345F6D" w:rsidRDefault="009B3D50" w:rsidP="00D66A80">
      <w:pPr>
        <w:ind w:left="284" w:firstLine="283"/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 xml:space="preserve">     Исправления в акт оказания услуг по передаче электрической энергии, в случае изменения тарифа на услуги по передаче электроэнергии</w:t>
      </w:r>
      <w:r w:rsidR="00A41468" w:rsidRPr="00345F6D">
        <w:rPr>
          <w:rFonts w:ascii="Times New Roman" w:hAnsi="Times New Roman" w:cs="Times New Roman"/>
        </w:rPr>
        <w:t xml:space="preserve"> в соответствии с решением органа исполнительной власти субъекта РФ в области тарифного регулирования, будут вноситься в порядке, установленном действующим законодательством РФ.</w:t>
      </w:r>
    </w:p>
    <w:p w:rsidR="00633250" w:rsidRPr="00345F6D" w:rsidRDefault="00633250" w:rsidP="00E448E2">
      <w:pPr>
        <w:pStyle w:val="a3"/>
        <w:ind w:left="360"/>
        <w:rPr>
          <w:rFonts w:ascii="Times New Roman" w:hAnsi="Times New Roman" w:cs="Times New Roman"/>
        </w:rPr>
      </w:pPr>
    </w:p>
    <w:p w:rsidR="00300250" w:rsidRPr="00345F6D" w:rsidRDefault="00300250" w:rsidP="00485AE5">
      <w:pPr>
        <w:pStyle w:val="a3"/>
        <w:ind w:left="567"/>
        <w:rPr>
          <w:rFonts w:ascii="Times New Roman" w:hAnsi="Times New Roman" w:cs="Times New Roman"/>
        </w:rPr>
      </w:pPr>
    </w:p>
    <w:p w:rsidR="009C6FB3" w:rsidRPr="00345F6D" w:rsidRDefault="00300250" w:rsidP="006C23DB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345F6D">
        <w:rPr>
          <w:rFonts w:ascii="Times New Roman" w:hAnsi="Times New Roman" w:cs="Times New Roman"/>
          <w:b/>
        </w:rPr>
        <w:t>ОТВЕТСТВЕННОСТЬ СТОРОН</w:t>
      </w:r>
    </w:p>
    <w:p w:rsidR="00A41468" w:rsidRPr="00345F6D" w:rsidRDefault="00A41468" w:rsidP="00A41468">
      <w:pPr>
        <w:pStyle w:val="a3"/>
        <w:ind w:left="1070"/>
        <w:rPr>
          <w:rFonts w:ascii="Times New Roman" w:hAnsi="Times New Roman" w:cs="Times New Roman"/>
          <w:b/>
        </w:rPr>
      </w:pPr>
    </w:p>
    <w:p w:rsidR="00300250" w:rsidRPr="00345F6D" w:rsidRDefault="00A41468" w:rsidP="00D66A80">
      <w:pPr>
        <w:pStyle w:val="a3"/>
        <w:ind w:left="567" w:firstLine="142"/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>7</w:t>
      </w:r>
      <w:r w:rsidR="00300250" w:rsidRPr="00345F6D">
        <w:rPr>
          <w:rFonts w:ascii="Times New Roman" w:hAnsi="Times New Roman" w:cs="Times New Roman"/>
        </w:rPr>
        <w:t>.1.Стороны несут ответственность за неисполнение или ненадлежащее исполнение условий настоящего Договора</w:t>
      </w:r>
      <w:r w:rsidRPr="00345F6D">
        <w:rPr>
          <w:rFonts w:ascii="Times New Roman" w:hAnsi="Times New Roman" w:cs="Times New Roman"/>
        </w:rPr>
        <w:t xml:space="preserve"> в соответствии с действующим законодательством РФ</w:t>
      </w:r>
      <w:r w:rsidR="00300250" w:rsidRPr="00345F6D">
        <w:rPr>
          <w:rFonts w:ascii="Times New Roman" w:hAnsi="Times New Roman" w:cs="Times New Roman"/>
        </w:rPr>
        <w:t>.</w:t>
      </w:r>
    </w:p>
    <w:p w:rsidR="00A41468" w:rsidRPr="00345F6D" w:rsidRDefault="00A41468" w:rsidP="00D66A80">
      <w:pPr>
        <w:pStyle w:val="a3"/>
        <w:ind w:left="567" w:firstLine="142"/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 xml:space="preserve">7.2.   </w:t>
      </w:r>
      <w:r w:rsidR="004E4AAD" w:rsidRPr="00345F6D">
        <w:rPr>
          <w:rFonts w:ascii="Times New Roman" w:hAnsi="Times New Roman" w:cs="Times New Roman"/>
        </w:rPr>
        <w:t>Стороны освобождаются от ответственности за неисполнение или ненадлежащее исполнение обязательств по настоящему Договору, если это было вызвано обстоятельствами непреодолимой силы (форс-мажорные обстоятельства), возникшими после заключения Договора и препятствующими его выполнению.</w:t>
      </w:r>
    </w:p>
    <w:p w:rsidR="004E4AAD" w:rsidRPr="00345F6D" w:rsidRDefault="004E4AAD" w:rsidP="00D66A80">
      <w:pPr>
        <w:pStyle w:val="a3"/>
        <w:ind w:left="567" w:firstLine="142"/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>7.3. Сторона, ссылающаяся на обстоятельства непреодолимой силы, обязана информировать другую сторону о наступлении этих обстоятельств в письменной форме немедленно.</w:t>
      </w:r>
    </w:p>
    <w:p w:rsidR="004E4AAD" w:rsidRPr="00345F6D" w:rsidRDefault="004E4AAD" w:rsidP="00D66A80">
      <w:pPr>
        <w:pStyle w:val="a3"/>
        <w:ind w:left="567" w:firstLine="142"/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 xml:space="preserve">7.4. Надлежащим подтверждаем наличия форс-мажорных </w:t>
      </w:r>
      <w:proofErr w:type="gramStart"/>
      <w:r w:rsidRPr="00345F6D">
        <w:rPr>
          <w:rFonts w:ascii="Times New Roman" w:hAnsi="Times New Roman" w:cs="Times New Roman"/>
        </w:rPr>
        <w:t>обстоятельств</w:t>
      </w:r>
      <w:proofErr w:type="gramEnd"/>
      <w:r w:rsidRPr="00345F6D">
        <w:rPr>
          <w:rFonts w:ascii="Times New Roman" w:hAnsi="Times New Roman" w:cs="Times New Roman"/>
        </w:rPr>
        <w:t xml:space="preserve"> служат решения (заявления) компетентных органов государственной власти.</w:t>
      </w:r>
    </w:p>
    <w:p w:rsidR="004E4AAD" w:rsidRPr="00345F6D" w:rsidRDefault="004E4AAD" w:rsidP="00D66A80">
      <w:pPr>
        <w:pStyle w:val="a3"/>
        <w:ind w:left="567" w:firstLine="142"/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>По требованию любой из сторон создается согласительная комиссия, определяющая возможность дальнейшего исполнения взаимных обязательств. При невозможности дальнейшего исполнения обязательств Сторонами сроки их исполнения отодвигаются соразмерно времени, в течени</w:t>
      </w:r>
      <w:proofErr w:type="gramStart"/>
      <w:r w:rsidRPr="00345F6D">
        <w:rPr>
          <w:rFonts w:ascii="Times New Roman" w:hAnsi="Times New Roman" w:cs="Times New Roman"/>
        </w:rPr>
        <w:t>и</w:t>
      </w:r>
      <w:proofErr w:type="gramEnd"/>
      <w:r w:rsidRPr="00345F6D">
        <w:rPr>
          <w:rFonts w:ascii="Times New Roman" w:hAnsi="Times New Roman" w:cs="Times New Roman"/>
        </w:rPr>
        <w:t xml:space="preserve"> которого действуют обстоятельства непреодолимой силы.</w:t>
      </w:r>
    </w:p>
    <w:p w:rsidR="004E4AAD" w:rsidRPr="00345F6D" w:rsidRDefault="004E4AAD" w:rsidP="00D66A80">
      <w:pPr>
        <w:pStyle w:val="a3"/>
        <w:ind w:left="567" w:firstLine="142"/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>7.5.В случае документального фиксирования фактов нарушения Исполнителем обязательств, предусмотренных п.3.4.1. настоящего Договора</w:t>
      </w:r>
      <w:proofErr w:type="gramStart"/>
      <w:r w:rsidRPr="00345F6D">
        <w:rPr>
          <w:rFonts w:ascii="Times New Roman" w:hAnsi="Times New Roman" w:cs="Times New Roman"/>
        </w:rPr>
        <w:t xml:space="preserve"> </w:t>
      </w:r>
      <w:r w:rsidR="00D27E66" w:rsidRPr="00345F6D">
        <w:rPr>
          <w:rFonts w:ascii="Times New Roman" w:hAnsi="Times New Roman" w:cs="Times New Roman"/>
        </w:rPr>
        <w:t>,</w:t>
      </w:r>
      <w:proofErr w:type="gramEnd"/>
      <w:r w:rsidR="00D27E66" w:rsidRPr="00345F6D">
        <w:rPr>
          <w:rFonts w:ascii="Times New Roman" w:hAnsi="Times New Roman" w:cs="Times New Roman"/>
        </w:rPr>
        <w:t xml:space="preserve"> из объема оказанных услуг по передаче электрической энергии в расчетном месяце исключается объем электрической энергии, </w:t>
      </w:r>
      <w:r w:rsidR="00D27E66" w:rsidRPr="00345F6D">
        <w:rPr>
          <w:rFonts w:ascii="Times New Roman" w:hAnsi="Times New Roman" w:cs="Times New Roman"/>
        </w:rPr>
        <w:lastRenderedPageBreak/>
        <w:t>переданный Потребителям через электрооборудование Исполнителя, в котором данное нарушение зафиксировано.</w:t>
      </w:r>
    </w:p>
    <w:p w:rsidR="00D27E66" w:rsidRPr="00345F6D" w:rsidRDefault="00D27E66" w:rsidP="00D66A80">
      <w:pPr>
        <w:pStyle w:val="a3"/>
        <w:ind w:left="567" w:firstLine="142"/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>При этом указанный объем не включается в объем потерь Исполнителя в расчетном месяце.</w:t>
      </w:r>
    </w:p>
    <w:p w:rsidR="00D27E66" w:rsidRPr="00345F6D" w:rsidRDefault="00D27E66" w:rsidP="00D66A80">
      <w:pPr>
        <w:pStyle w:val="a3"/>
        <w:ind w:left="567" w:firstLine="142"/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>7.6. Ответственность:</w:t>
      </w:r>
    </w:p>
    <w:p w:rsidR="00D27E66" w:rsidRPr="00345F6D" w:rsidRDefault="00D27E66" w:rsidP="00D66A80">
      <w:pPr>
        <w:pStyle w:val="a3"/>
        <w:ind w:left="567" w:firstLine="142"/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>7.6.1. Ответственность Заказчика:</w:t>
      </w:r>
    </w:p>
    <w:p w:rsidR="00D27E66" w:rsidRPr="00345F6D" w:rsidRDefault="00D27E66" w:rsidP="00D66A80">
      <w:pPr>
        <w:pStyle w:val="a3"/>
        <w:ind w:left="567" w:firstLine="142"/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>а) в случае если в результате неисполнения или ненадлежащего исполнения Заказчиком условий настоящего Договора Исполнитель понесет убытки, в этом случае указанные убытки подлежат возмещению Заказчиком в 30-дневный срок с момента получения от Исполнителя судебных актов и платежных документов, подтверждающих их исполнение;</w:t>
      </w:r>
    </w:p>
    <w:p w:rsidR="00D27E66" w:rsidRPr="00345F6D" w:rsidRDefault="00D27E66" w:rsidP="00D66A80">
      <w:pPr>
        <w:pStyle w:val="a3"/>
        <w:ind w:left="567" w:firstLine="142"/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>б) убытки, причине</w:t>
      </w:r>
      <w:r w:rsidR="000B5C5F" w:rsidRPr="00345F6D">
        <w:rPr>
          <w:rFonts w:ascii="Times New Roman" w:hAnsi="Times New Roman" w:cs="Times New Roman"/>
        </w:rPr>
        <w:t>нные Исполнителю в результате неисполнения или ненадлежащего исполнения Заказчиком условий настоящего Договора, возмещаются Исполнителю в размере реального ущерба, предусмотренном действующим гражданским законодательством.</w:t>
      </w:r>
    </w:p>
    <w:p w:rsidR="000B5C5F" w:rsidRPr="00345F6D" w:rsidRDefault="000B5C5F" w:rsidP="00D66A80">
      <w:pPr>
        <w:pStyle w:val="a3"/>
        <w:ind w:left="567" w:firstLine="142"/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>7.6.2. Ответственность Исполнителя:</w:t>
      </w:r>
    </w:p>
    <w:p w:rsidR="000B5C5F" w:rsidRPr="00345F6D" w:rsidRDefault="000B5C5F" w:rsidP="00D66A80">
      <w:pPr>
        <w:pStyle w:val="a3"/>
        <w:ind w:left="567" w:firstLine="142"/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>а) нарушение Исполнителем установленного порядка полного и (или) частичного ограничения/</w:t>
      </w:r>
      <w:proofErr w:type="gramStart"/>
      <w:r w:rsidRPr="00345F6D">
        <w:rPr>
          <w:rFonts w:ascii="Times New Roman" w:hAnsi="Times New Roman" w:cs="Times New Roman"/>
        </w:rPr>
        <w:t>возобновления режима подачи потребления электроэнергии</w:t>
      </w:r>
      <w:proofErr w:type="gramEnd"/>
      <w:r w:rsidRPr="00345F6D">
        <w:rPr>
          <w:rFonts w:ascii="Times New Roman" w:hAnsi="Times New Roman" w:cs="Times New Roman"/>
        </w:rPr>
        <w:t>;</w:t>
      </w:r>
    </w:p>
    <w:p w:rsidR="000B5C5F" w:rsidRPr="00345F6D" w:rsidRDefault="000B5C5F" w:rsidP="00D66A80">
      <w:pPr>
        <w:pStyle w:val="a3"/>
        <w:ind w:left="567" w:firstLine="142"/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>б) отклонение показателей качества электроэнергии от величин, установленных обязательными требованиями, принятыми в соответствии с действующими нормативно-правовыми и нормативно-техническими актами по причинам, зависящим от Исполнителя;</w:t>
      </w:r>
    </w:p>
    <w:p w:rsidR="000B5C5F" w:rsidRPr="00345F6D" w:rsidRDefault="000B5C5F" w:rsidP="00D66A80">
      <w:pPr>
        <w:pStyle w:val="a3"/>
        <w:ind w:left="567" w:firstLine="142"/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>в) нарушение электроснабжения в случае технологических нарушений в сетях Исполнителя,</w:t>
      </w:r>
      <w:r w:rsidR="00B811E4" w:rsidRPr="00345F6D">
        <w:rPr>
          <w:rFonts w:ascii="Times New Roman" w:hAnsi="Times New Roman" w:cs="Times New Roman"/>
        </w:rPr>
        <w:t xml:space="preserve"> </w:t>
      </w:r>
      <w:r w:rsidRPr="00345F6D">
        <w:rPr>
          <w:rFonts w:ascii="Times New Roman" w:hAnsi="Times New Roman" w:cs="Times New Roman"/>
        </w:rPr>
        <w:t>повлекшее прекращение подачи электроэнергии.</w:t>
      </w:r>
    </w:p>
    <w:p w:rsidR="000B5C5F" w:rsidRPr="00345F6D" w:rsidRDefault="000B5C5F" w:rsidP="00D66A80">
      <w:pPr>
        <w:pStyle w:val="a3"/>
        <w:ind w:left="567" w:firstLine="142"/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 xml:space="preserve">7.7. </w:t>
      </w:r>
      <w:r w:rsidR="00B811E4" w:rsidRPr="00345F6D">
        <w:rPr>
          <w:rFonts w:ascii="Times New Roman" w:hAnsi="Times New Roman" w:cs="Times New Roman"/>
        </w:rPr>
        <w:t>Заказчик рассматривает и принимает решения (при необходимости – совместно с Исполнителем) по поступающим в его адрес претензиям владельцев энергопринимающих устройств и иных лиц в связи с нарушением электроснабжения по причинам, находящимся в пределах зоны ответственности Заказчика.</w:t>
      </w:r>
    </w:p>
    <w:p w:rsidR="00B811E4" w:rsidRPr="00345F6D" w:rsidRDefault="00B811E4" w:rsidP="00D66A80">
      <w:pPr>
        <w:pStyle w:val="a3"/>
        <w:ind w:left="567" w:firstLine="142"/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 xml:space="preserve">7.8. </w:t>
      </w:r>
      <w:r w:rsidR="00586A87" w:rsidRPr="00345F6D">
        <w:rPr>
          <w:rFonts w:ascii="Times New Roman" w:hAnsi="Times New Roman" w:cs="Times New Roman"/>
        </w:rPr>
        <w:t>Заказчик направляет Исполнителю копии всех поступивших претензий владельцев энергопринимающих устройств и иных лиц в связи с нарушением электроснабжения по причинам, находящимся в зоне ответственности Исполнителя.</w:t>
      </w:r>
    </w:p>
    <w:p w:rsidR="00586A87" w:rsidRPr="00345F6D" w:rsidRDefault="00586A87" w:rsidP="00D66A80">
      <w:pPr>
        <w:pStyle w:val="a3"/>
        <w:ind w:left="567" w:firstLine="142"/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 xml:space="preserve">7.9. </w:t>
      </w:r>
      <w:proofErr w:type="gramStart"/>
      <w:r w:rsidRPr="00345F6D">
        <w:rPr>
          <w:rFonts w:ascii="Times New Roman" w:hAnsi="Times New Roman" w:cs="Times New Roman"/>
        </w:rPr>
        <w:t xml:space="preserve">В случае если Исполнитель не исполняет или ненадлежащим образом исполняет заявки Заказчика по введению полного и (или) частичного ограничения режима потребления электроэнергии Потребителя, </w:t>
      </w:r>
      <w:r w:rsidR="005D3016" w:rsidRPr="00345F6D">
        <w:rPr>
          <w:rFonts w:ascii="Times New Roman" w:hAnsi="Times New Roman" w:cs="Times New Roman"/>
        </w:rPr>
        <w:t>поданные Заказчиком в порядке, определенном настоящим договором, количество электроэнергии, переданное (поставленное) Потребителю с даты, указанной в заявке Заказчика по введению полного и (или) частичного ограничения режима потребления электроэнергии и до даты фактического введения Исполнителем полного и (или</w:t>
      </w:r>
      <w:proofErr w:type="gramEnd"/>
      <w:r w:rsidR="005D3016" w:rsidRPr="00345F6D">
        <w:rPr>
          <w:rFonts w:ascii="Times New Roman" w:hAnsi="Times New Roman" w:cs="Times New Roman"/>
        </w:rPr>
        <w:t>) частичного ограничения, не включаются в объем переданной по настоящему Договору (поставленной Пот</w:t>
      </w:r>
      <w:r w:rsidR="00A45D5C" w:rsidRPr="00345F6D">
        <w:rPr>
          <w:rFonts w:ascii="Times New Roman" w:hAnsi="Times New Roman" w:cs="Times New Roman"/>
        </w:rPr>
        <w:t>ребителям) электроэнергии и подлежит оплате Исполнителем по ценам рассчитанным для затрат Потребителей, которые подлежат ограничению электропотребления.</w:t>
      </w:r>
    </w:p>
    <w:p w:rsidR="00A45D5C" w:rsidRDefault="00A45D5C" w:rsidP="00D66A80">
      <w:pPr>
        <w:pStyle w:val="a3"/>
        <w:ind w:left="567" w:firstLine="142"/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>7.10. Исполнитель не несет ответственность перед Заказчиком за неисполнение или ненадлежащее исполнение заявки на введение ограничения в случае, если заявка оформлена ненадлежащим образом, или содержит противоречивые сведения, если заявка поступила позднее срока, установленного настоящим Договором, или если исполнение заявки противоречит требованиям законодательства РФ.</w:t>
      </w:r>
    </w:p>
    <w:p w:rsidR="00D66A80" w:rsidRPr="00345F6D" w:rsidRDefault="00D66A80" w:rsidP="00D66A80">
      <w:pPr>
        <w:pStyle w:val="a3"/>
        <w:ind w:left="567" w:firstLine="142"/>
        <w:jc w:val="both"/>
        <w:rPr>
          <w:rFonts w:ascii="Times New Roman" w:hAnsi="Times New Roman" w:cs="Times New Roman"/>
        </w:rPr>
      </w:pPr>
    </w:p>
    <w:p w:rsidR="00A45D5C" w:rsidRPr="00345F6D" w:rsidRDefault="00A45D5C" w:rsidP="00A45D5C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345F6D">
        <w:rPr>
          <w:rFonts w:ascii="Times New Roman" w:hAnsi="Times New Roman" w:cs="Times New Roman"/>
          <w:b/>
        </w:rPr>
        <w:t>СРОК ДЕЙСТВИЯ ДОГОВОРА</w:t>
      </w:r>
    </w:p>
    <w:p w:rsidR="00A45D5C" w:rsidRPr="00345F6D" w:rsidRDefault="00A45D5C" w:rsidP="00A45D5C">
      <w:pPr>
        <w:ind w:left="710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>8.1. Договор вступает в силу с 1 марта 2018 года и действует по 31 декабря 2018 года.</w:t>
      </w:r>
    </w:p>
    <w:p w:rsidR="00A45D5C" w:rsidRPr="00345F6D" w:rsidRDefault="00A45D5C" w:rsidP="00A45D5C">
      <w:pPr>
        <w:ind w:left="710"/>
        <w:jc w:val="center"/>
        <w:rPr>
          <w:rFonts w:ascii="Times New Roman" w:hAnsi="Times New Roman" w:cs="Times New Roman"/>
          <w:b/>
        </w:rPr>
      </w:pPr>
      <w:r w:rsidRPr="00345F6D">
        <w:rPr>
          <w:rFonts w:ascii="Times New Roman" w:hAnsi="Times New Roman" w:cs="Times New Roman"/>
          <w:b/>
        </w:rPr>
        <w:t>9. ЗАКЛЮЧИТЕЛЬНЫЕ ПОЛОЖЕНИЯ</w:t>
      </w:r>
    </w:p>
    <w:p w:rsidR="00D66A80" w:rsidRDefault="00A45D5C" w:rsidP="00D66A80">
      <w:pPr>
        <w:spacing w:after="0"/>
        <w:ind w:left="284" w:firstLine="852"/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 xml:space="preserve">9.1. </w:t>
      </w:r>
      <w:proofErr w:type="gramStart"/>
      <w:r w:rsidRPr="00345F6D">
        <w:rPr>
          <w:rFonts w:ascii="Times New Roman" w:hAnsi="Times New Roman" w:cs="Times New Roman"/>
        </w:rPr>
        <w:t xml:space="preserve">Сведения </w:t>
      </w:r>
      <w:r w:rsidR="007A3D4A" w:rsidRPr="00345F6D">
        <w:rPr>
          <w:rFonts w:ascii="Times New Roman" w:hAnsi="Times New Roman" w:cs="Times New Roman"/>
        </w:rPr>
        <w:t xml:space="preserve">о деятельности Сторон, полученные или при заключении, изменении (дополнении), исполнении и расторжении Договора, а также сведения, вытекающие из содержания Договора, не подлежат разглашению третьим лицам (кроме как в случаях, предусмотренных </w:t>
      </w:r>
      <w:r w:rsidR="007A3D4A" w:rsidRPr="00345F6D">
        <w:rPr>
          <w:rFonts w:ascii="Times New Roman" w:hAnsi="Times New Roman" w:cs="Times New Roman"/>
        </w:rPr>
        <w:lastRenderedPageBreak/>
        <w:t>действующим законодательством или по соглашению Сторон) в течение срока действия Договора и в течение трех лет после его окончания.</w:t>
      </w:r>
      <w:r w:rsidRPr="00345F6D">
        <w:rPr>
          <w:rFonts w:ascii="Times New Roman" w:hAnsi="Times New Roman" w:cs="Times New Roman"/>
        </w:rPr>
        <w:t xml:space="preserve">           </w:t>
      </w:r>
      <w:r w:rsidR="00345F6D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345F6D">
        <w:rPr>
          <w:rFonts w:ascii="Times New Roman" w:hAnsi="Times New Roman" w:cs="Times New Roman"/>
        </w:rPr>
        <w:t>9</w:t>
      </w:r>
      <w:r w:rsidR="00F2119A" w:rsidRPr="00345F6D">
        <w:rPr>
          <w:rFonts w:ascii="Times New Roman" w:hAnsi="Times New Roman" w:cs="Times New Roman"/>
        </w:rPr>
        <w:t>.2.</w:t>
      </w:r>
      <w:proofErr w:type="gramEnd"/>
      <w:r w:rsidR="008859EA" w:rsidRPr="00345F6D">
        <w:rPr>
          <w:rFonts w:ascii="Times New Roman" w:hAnsi="Times New Roman" w:cs="Times New Roman"/>
        </w:rPr>
        <w:t xml:space="preserve"> </w:t>
      </w:r>
      <w:proofErr w:type="gramStart"/>
      <w:r w:rsidR="00F2119A" w:rsidRPr="00345F6D">
        <w:rPr>
          <w:rFonts w:ascii="Times New Roman" w:hAnsi="Times New Roman" w:cs="Times New Roman"/>
        </w:rPr>
        <w:t xml:space="preserve">Каждая из Сторон, в случае принятия их уполномоченными органами управления решения о реорганизации и ликвидации, при внесении изменений в учредительные документы относительно наименования и места нахождения, при изменении банковских реквизитов и иных данных, влияющих на надлежащее исполнение предусмотренных Договором Обязательств, в срок не более 10 (десяти) календарных дней с момента принятия такого решения обязана письменно </w:t>
      </w:r>
      <w:r w:rsidR="008859EA" w:rsidRPr="00345F6D">
        <w:rPr>
          <w:rFonts w:ascii="Times New Roman" w:hAnsi="Times New Roman" w:cs="Times New Roman"/>
        </w:rPr>
        <w:t>известить другую сторону о принятых</w:t>
      </w:r>
      <w:proofErr w:type="gramEnd"/>
      <w:r w:rsidR="008859EA" w:rsidRPr="00345F6D">
        <w:rPr>
          <w:rFonts w:ascii="Times New Roman" w:hAnsi="Times New Roman" w:cs="Times New Roman"/>
        </w:rPr>
        <w:t xml:space="preserve"> </w:t>
      </w:r>
      <w:proofErr w:type="gramStart"/>
      <w:r w:rsidR="008859EA" w:rsidRPr="00345F6D">
        <w:rPr>
          <w:rFonts w:ascii="Times New Roman" w:hAnsi="Times New Roman" w:cs="Times New Roman"/>
        </w:rPr>
        <w:t>решениях</w:t>
      </w:r>
      <w:proofErr w:type="gramEnd"/>
      <w:r w:rsidR="008859EA" w:rsidRPr="00345F6D">
        <w:rPr>
          <w:rFonts w:ascii="Times New Roman" w:hAnsi="Times New Roman" w:cs="Times New Roman"/>
        </w:rPr>
        <w:t xml:space="preserve"> и произошедших изменениях.</w:t>
      </w:r>
      <w:r w:rsidRPr="00345F6D">
        <w:rPr>
          <w:rFonts w:ascii="Times New Roman" w:hAnsi="Times New Roman" w:cs="Times New Roman"/>
        </w:rPr>
        <w:t xml:space="preserve">                                                                                                  9.3. В случае возникновения разногласий при заключении настоящего Договора до урегулирования разногласий по нему пере</w:t>
      </w:r>
      <w:r w:rsidR="0002361B" w:rsidRPr="00345F6D">
        <w:rPr>
          <w:rFonts w:ascii="Times New Roman" w:hAnsi="Times New Roman" w:cs="Times New Roman"/>
        </w:rPr>
        <w:t xml:space="preserve">дача электрической энергии осуществляется на условиях настоящего проекта Договора. В случае если разногласия, возникшие при заключении договора, не будут урегулированы Сторонами в установленный законом срок, а Исполнитель в этот же срок не передал на рассмотрение суда неурегулированные разногласия, то Договор считается заключенным на условиях Заказчика. </w:t>
      </w:r>
    </w:p>
    <w:p w:rsidR="0002361B" w:rsidRPr="00345F6D" w:rsidRDefault="0002361B" w:rsidP="00D66A80">
      <w:pPr>
        <w:spacing w:after="0"/>
        <w:ind w:left="284"/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 xml:space="preserve">9.4. При разрешении вопросов, не урегулированных Договором, Стороны учитывают взаимные интересы и руководствуются действующим законодательством.                                                                                               9.5. Любые изменения и дополнения к Договору действительны только при условии оформления их в письменном виде и подписания обеими Сторонами.                                                                                                9.6. Договор составлен в двух экземплярах, имеющих одинаковую юридическую </w:t>
      </w:r>
      <w:r w:rsidR="009C5DF5" w:rsidRPr="00345F6D">
        <w:rPr>
          <w:rFonts w:ascii="Times New Roman" w:hAnsi="Times New Roman" w:cs="Times New Roman"/>
        </w:rPr>
        <w:t>силу и находящихся в одном экземпляре у Исполнителя, в одном экземпляре у Заказчика.</w:t>
      </w:r>
    </w:p>
    <w:p w:rsidR="00793AFE" w:rsidRPr="00345F6D" w:rsidRDefault="00793AFE" w:rsidP="007A3D4A">
      <w:pPr>
        <w:pStyle w:val="a3"/>
        <w:ind w:left="567" w:firstLine="142"/>
        <w:rPr>
          <w:rFonts w:ascii="Times New Roman" w:hAnsi="Times New Roman" w:cs="Times New Roman"/>
        </w:rPr>
      </w:pPr>
    </w:p>
    <w:p w:rsidR="007A3D4A" w:rsidRPr="00345F6D" w:rsidRDefault="00793AFE" w:rsidP="009C5DF5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</w:rPr>
      </w:pPr>
      <w:r w:rsidRPr="00345F6D">
        <w:rPr>
          <w:rFonts w:ascii="Times New Roman" w:hAnsi="Times New Roman" w:cs="Times New Roman"/>
          <w:b/>
        </w:rPr>
        <w:t>ПРИЛОЖЕНИЯ К ДОГОВОРУ</w:t>
      </w:r>
    </w:p>
    <w:p w:rsidR="00793AFE" w:rsidRPr="00345F6D" w:rsidRDefault="00793AFE" w:rsidP="00D66A80">
      <w:pPr>
        <w:ind w:left="360"/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>Все приложения</w:t>
      </w:r>
      <w:r w:rsidR="00A74B3B" w:rsidRPr="00345F6D">
        <w:rPr>
          <w:rFonts w:ascii="Times New Roman" w:hAnsi="Times New Roman" w:cs="Times New Roman"/>
        </w:rPr>
        <w:t>, указанные в настоящем пункте, являются неотъемлемыми частями настоящего Договора.</w:t>
      </w:r>
    </w:p>
    <w:p w:rsidR="00164875" w:rsidRPr="00345F6D" w:rsidRDefault="00756B9F" w:rsidP="00D66A80">
      <w:pPr>
        <w:ind w:left="360" w:hanging="76"/>
        <w:jc w:val="both"/>
        <w:rPr>
          <w:rFonts w:ascii="Times New Roman" w:hAnsi="Times New Roman" w:cs="Times New Roman"/>
        </w:rPr>
      </w:pPr>
      <w:r w:rsidRPr="00345F6D">
        <w:rPr>
          <w:rFonts w:ascii="Times New Roman" w:hAnsi="Times New Roman" w:cs="Times New Roman"/>
        </w:rPr>
        <w:t xml:space="preserve">  </w:t>
      </w:r>
      <w:r w:rsidR="00164875" w:rsidRPr="00345F6D">
        <w:rPr>
          <w:rFonts w:ascii="Times New Roman" w:hAnsi="Times New Roman" w:cs="Times New Roman"/>
        </w:rPr>
        <w:t>Приложение №1 «Объем передачи электрической энергии Потребителям Заказчика, присоединенным к сетям</w:t>
      </w:r>
      <w:r w:rsidRPr="00345F6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П</w:t>
      </w:r>
      <w:r w:rsidR="00164875" w:rsidRPr="00345F6D">
        <w:rPr>
          <w:rFonts w:ascii="Times New Roman" w:hAnsi="Times New Roman" w:cs="Times New Roman"/>
        </w:rPr>
        <w:t xml:space="preserve">риложение №2 «Копии актов разграничения балансовой принадлежности сетей и эксплуатационной ответственности сторон, содержащие сведения по точкам поставки электроэнергии Потребителям Заказчика»; </w:t>
      </w:r>
      <w:r w:rsidR="00345F6D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proofErr w:type="gramStart"/>
      <w:r w:rsidR="00164875" w:rsidRPr="00345F6D">
        <w:rPr>
          <w:rFonts w:ascii="Times New Roman" w:hAnsi="Times New Roman" w:cs="Times New Roman"/>
        </w:rPr>
        <w:t xml:space="preserve">Приложение №3 «Перечень Потребителей Заказчика (группа «Прочие потребители» (в т.ч. бюджетные) и группа «население и приравненные к нему»), непосредственно и опосредовано присоединенных к сетям, </w:t>
      </w:r>
      <w:r w:rsidRPr="00345F6D">
        <w:rPr>
          <w:rFonts w:ascii="Times New Roman" w:hAnsi="Times New Roman" w:cs="Times New Roman"/>
        </w:rPr>
        <w:t xml:space="preserve">Потребителей Заказчика, оказывающих услуги по передаче электроэнергии со схемами расчетом объемов передачи электроэнергии по Потребителям Заказчика»;                                                              </w:t>
      </w:r>
      <w:r w:rsidR="00345F6D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345F6D">
        <w:rPr>
          <w:rFonts w:ascii="Times New Roman" w:hAnsi="Times New Roman" w:cs="Times New Roman"/>
        </w:rPr>
        <w:t xml:space="preserve">     Приложение №4 «Перечень граждан-потребителей, непосредственно и опосредованно присоединенных к сетям;</w:t>
      </w:r>
      <w:proofErr w:type="gramEnd"/>
      <w:r w:rsidRPr="00345F6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proofErr w:type="gramStart"/>
      <w:r w:rsidRPr="00345F6D">
        <w:rPr>
          <w:rFonts w:ascii="Times New Roman" w:hAnsi="Times New Roman" w:cs="Times New Roman"/>
        </w:rPr>
        <w:t>Приложение №5 «Форма акта оказания услуг по передаче электроэнергии»;                                                                        Приложение №6.1 «Форма акта о фактическом объеме передачи электроэнергии Потребителям Заказчика (группа «Прочие потребители» (в том числе бюджетные))»;                                                                                               Приложение №6.2 «Форма акта о фактическом объеме передачи электроэнергии Потребителям Заказчика (группа «население и приравненные к нему)»;</w:t>
      </w:r>
      <w:r w:rsidR="00EA2529" w:rsidRPr="00345F6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Приложение №7.1 «Форма акта об объеме переданной электроэнергии с применением замещающей информации»;</w:t>
      </w:r>
      <w:proofErr w:type="gramEnd"/>
      <w:r w:rsidR="00EA2529" w:rsidRPr="00345F6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Приложение №7.2 «Форма </w:t>
      </w:r>
      <w:proofErr w:type="gramStart"/>
      <w:r w:rsidR="00EA2529" w:rsidRPr="00345F6D">
        <w:rPr>
          <w:rFonts w:ascii="Times New Roman" w:hAnsi="Times New Roman" w:cs="Times New Roman"/>
        </w:rPr>
        <w:t>акта снятия показаний расчетных приборов учета электроэнергии</w:t>
      </w:r>
      <w:proofErr w:type="gramEnd"/>
      <w:r w:rsidR="00EA2529" w:rsidRPr="00345F6D">
        <w:rPr>
          <w:rFonts w:ascii="Times New Roman" w:hAnsi="Times New Roman" w:cs="Times New Roman"/>
        </w:rPr>
        <w:t xml:space="preserve"> по потребителям, запитанным от сетей сетевой организации»;                                                                                                                             Приложение №7.3 «Форма акта снятия показаний расчетных приборов учета электроэнергии по потребителям, запитанным от сетей сетевой организации через иных владельцев сетевого хозяйства»;                                                       Приложение №7.4.1 «Форма акта снятия показаний приборов учета у граждан – потребителей»;                                  </w:t>
      </w:r>
      <w:proofErr w:type="gramStart"/>
      <w:r w:rsidR="00EA2529" w:rsidRPr="00345F6D">
        <w:rPr>
          <w:rFonts w:ascii="Times New Roman" w:hAnsi="Times New Roman" w:cs="Times New Roman"/>
        </w:rPr>
        <w:t xml:space="preserve">Приложение №7.4.2 «Форма акта объемов переданной гражданину-потребителю электроэнергии, </w:t>
      </w:r>
      <w:r w:rsidR="00EA2529" w:rsidRPr="00345F6D">
        <w:rPr>
          <w:rFonts w:ascii="Times New Roman" w:hAnsi="Times New Roman" w:cs="Times New Roman"/>
        </w:rPr>
        <w:lastRenderedPageBreak/>
        <w:t>исходя из норматива потребления, утвержденного органом исполнительной власти субъекта РФ в области тарифного регулирования»;</w:t>
      </w:r>
      <w:r w:rsidR="00345F6D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5F6CBF" w:rsidRPr="00345F6D">
        <w:rPr>
          <w:rFonts w:ascii="Times New Roman" w:hAnsi="Times New Roman" w:cs="Times New Roman"/>
        </w:rPr>
        <w:t xml:space="preserve">  Приложение №8 «Форма Реестра данных об объеме потребления электрической энергии гражданами в жилых и нежилых помещениях многоквартирных домов и </w:t>
      </w:r>
      <w:r w:rsidR="00675F83">
        <w:rPr>
          <w:rFonts w:ascii="Times New Roman" w:hAnsi="Times New Roman" w:cs="Times New Roman"/>
        </w:rPr>
        <w:t>в жилых домах за ___________2019</w:t>
      </w:r>
      <w:r w:rsidR="005F6CBF" w:rsidRPr="00345F6D">
        <w:rPr>
          <w:rFonts w:ascii="Times New Roman" w:hAnsi="Times New Roman" w:cs="Times New Roman"/>
        </w:rPr>
        <w:t xml:space="preserve"> г.»;                                                       Приложение №9 «Копии актов об осуществлении технологического присоединения»;</w:t>
      </w:r>
      <w:proofErr w:type="gramEnd"/>
      <w:r w:rsidR="005F6CBF" w:rsidRPr="00345F6D">
        <w:rPr>
          <w:rFonts w:ascii="Times New Roman" w:hAnsi="Times New Roman" w:cs="Times New Roman"/>
        </w:rPr>
        <w:t xml:space="preserve">                                  Приложение №10.1. «Форма заявки на введение ограничения режима потребления электроэнергии»;                             Приложение №10.2. «Форма заявки на отмену ограничения режима потребления электроэнергии»;                               Приложение № 10.3. </w:t>
      </w:r>
      <w:r w:rsidR="00BF5210" w:rsidRPr="00345F6D">
        <w:rPr>
          <w:rFonts w:ascii="Times New Roman" w:hAnsi="Times New Roman" w:cs="Times New Roman"/>
        </w:rPr>
        <w:t>«Форма заявки на возобновление режима потребления электроэнергии»;                                               Приложение № 10.4. «Форма заявки на отмену возобновления режима потребления электроэнергии»;                         Приложение № 10.5. «Форма акта от «_____»______________201</w:t>
      </w:r>
      <w:r w:rsidR="00675F83">
        <w:rPr>
          <w:rFonts w:ascii="Times New Roman" w:hAnsi="Times New Roman" w:cs="Times New Roman"/>
        </w:rPr>
        <w:t>9</w:t>
      </w:r>
      <w:r w:rsidR="00BF5210" w:rsidRPr="00345F6D">
        <w:rPr>
          <w:rFonts w:ascii="Times New Roman" w:hAnsi="Times New Roman" w:cs="Times New Roman"/>
        </w:rPr>
        <w:t xml:space="preserve">  ограничения режима потребления электрической энергии»;                                                                                                                                                             Приложение № 10.6. «Форма а</w:t>
      </w:r>
      <w:r w:rsidR="00675F83">
        <w:rPr>
          <w:rFonts w:ascii="Times New Roman" w:hAnsi="Times New Roman" w:cs="Times New Roman"/>
        </w:rPr>
        <w:t>кта от «_____»______________2019</w:t>
      </w:r>
      <w:bookmarkStart w:id="0" w:name="_GoBack"/>
      <w:bookmarkEnd w:id="0"/>
      <w:r w:rsidR="00BF5210" w:rsidRPr="00345F6D">
        <w:rPr>
          <w:rFonts w:ascii="Times New Roman" w:hAnsi="Times New Roman" w:cs="Times New Roman"/>
        </w:rPr>
        <w:t xml:space="preserve">  </w:t>
      </w:r>
      <w:r w:rsidR="00206774" w:rsidRPr="00345F6D">
        <w:rPr>
          <w:rFonts w:ascii="Times New Roman" w:hAnsi="Times New Roman" w:cs="Times New Roman"/>
        </w:rPr>
        <w:t>возобновления</w:t>
      </w:r>
      <w:r w:rsidR="00BF5210" w:rsidRPr="00345F6D">
        <w:rPr>
          <w:rFonts w:ascii="Times New Roman" w:hAnsi="Times New Roman" w:cs="Times New Roman"/>
        </w:rPr>
        <w:t xml:space="preserve"> режима потребления электрической энергии»</w:t>
      </w:r>
      <w:r w:rsidR="00206774" w:rsidRPr="00345F6D">
        <w:rPr>
          <w:rFonts w:ascii="Times New Roman" w:hAnsi="Times New Roman" w:cs="Times New Roman"/>
        </w:rPr>
        <w:t>.</w:t>
      </w:r>
    </w:p>
    <w:p w:rsidR="00CF2641" w:rsidRPr="00345F6D" w:rsidRDefault="00CF2641" w:rsidP="009C5DF5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</w:rPr>
      </w:pPr>
      <w:r w:rsidRPr="00345F6D">
        <w:rPr>
          <w:rFonts w:ascii="Times New Roman" w:hAnsi="Times New Roman" w:cs="Times New Roman"/>
          <w:b/>
        </w:rPr>
        <w:t>АДРЕСА И ПЛАТЕЖНЫЕ РЕКВИЗИТЫ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41"/>
      </w:tblGrid>
      <w:tr w:rsidR="00CF2641" w:rsidRPr="00345F6D" w:rsidTr="008C0F9D">
        <w:tc>
          <w:tcPr>
            <w:tcW w:w="5353" w:type="dxa"/>
          </w:tcPr>
          <w:p w:rsidR="00CF2641" w:rsidRPr="00345F6D" w:rsidRDefault="00CF2641" w:rsidP="00EC2C8B">
            <w:pPr>
              <w:rPr>
                <w:rFonts w:ascii="Times New Roman" w:hAnsi="Times New Roman" w:cs="Times New Roman"/>
                <w:b/>
              </w:rPr>
            </w:pPr>
            <w:r w:rsidRPr="00345F6D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4841" w:type="dxa"/>
            <w:tcBorders>
              <w:left w:val="nil"/>
            </w:tcBorders>
          </w:tcPr>
          <w:p w:rsidR="00CF2641" w:rsidRPr="00345F6D" w:rsidRDefault="00CF2641" w:rsidP="00EC2C8B">
            <w:pPr>
              <w:rPr>
                <w:rFonts w:ascii="Times New Roman" w:hAnsi="Times New Roman" w:cs="Times New Roman"/>
                <w:b/>
              </w:rPr>
            </w:pPr>
            <w:r w:rsidRPr="00345F6D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</w:tr>
      <w:tr w:rsidR="00CF2641" w:rsidRPr="00345F6D" w:rsidTr="008C0F9D">
        <w:tc>
          <w:tcPr>
            <w:tcW w:w="5353" w:type="dxa"/>
          </w:tcPr>
          <w:p w:rsidR="00EC2C8B" w:rsidRPr="00345F6D" w:rsidRDefault="00EC2C8B" w:rsidP="008C0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  <w:tcBorders>
              <w:left w:val="nil"/>
            </w:tcBorders>
          </w:tcPr>
          <w:p w:rsidR="00EC2C8B" w:rsidRPr="00345F6D" w:rsidRDefault="00EC2C8B" w:rsidP="00675F83">
            <w:pPr>
              <w:rPr>
                <w:rFonts w:ascii="Times New Roman" w:hAnsi="Times New Roman" w:cs="Times New Roman"/>
              </w:rPr>
            </w:pPr>
          </w:p>
        </w:tc>
      </w:tr>
      <w:tr w:rsidR="00CF2641" w:rsidRPr="00345F6D" w:rsidTr="008C0F9D">
        <w:tc>
          <w:tcPr>
            <w:tcW w:w="5353" w:type="dxa"/>
          </w:tcPr>
          <w:p w:rsidR="00675F83" w:rsidRDefault="00675F83" w:rsidP="00EC2C8B">
            <w:pPr>
              <w:rPr>
                <w:rFonts w:ascii="Times New Roman" w:hAnsi="Times New Roman" w:cs="Times New Roman"/>
                <w:b/>
              </w:rPr>
            </w:pPr>
          </w:p>
          <w:p w:rsidR="00675F83" w:rsidRDefault="00675F83" w:rsidP="00EC2C8B">
            <w:pPr>
              <w:rPr>
                <w:rFonts w:ascii="Times New Roman" w:hAnsi="Times New Roman" w:cs="Times New Roman"/>
                <w:b/>
              </w:rPr>
            </w:pPr>
          </w:p>
          <w:p w:rsidR="00675F83" w:rsidRDefault="00675F83" w:rsidP="00EC2C8B">
            <w:pPr>
              <w:rPr>
                <w:rFonts w:ascii="Times New Roman" w:hAnsi="Times New Roman" w:cs="Times New Roman"/>
                <w:b/>
              </w:rPr>
            </w:pPr>
          </w:p>
          <w:p w:rsidR="00675F83" w:rsidRDefault="00675F83" w:rsidP="00EC2C8B">
            <w:pPr>
              <w:rPr>
                <w:rFonts w:ascii="Times New Roman" w:hAnsi="Times New Roman" w:cs="Times New Roman"/>
                <w:b/>
              </w:rPr>
            </w:pPr>
          </w:p>
          <w:p w:rsidR="00675F83" w:rsidRDefault="00675F83" w:rsidP="00EC2C8B">
            <w:pPr>
              <w:rPr>
                <w:rFonts w:ascii="Times New Roman" w:hAnsi="Times New Roman" w:cs="Times New Roman"/>
                <w:b/>
              </w:rPr>
            </w:pPr>
          </w:p>
          <w:p w:rsidR="00CF2641" w:rsidRPr="00345F6D" w:rsidRDefault="00CF2641" w:rsidP="00EC2C8B">
            <w:pPr>
              <w:rPr>
                <w:rFonts w:ascii="Times New Roman" w:hAnsi="Times New Roman" w:cs="Times New Roman"/>
                <w:b/>
              </w:rPr>
            </w:pPr>
            <w:r w:rsidRPr="00345F6D">
              <w:rPr>
                <w:rFonts w:ascii="Times New Roman" w:hAnsi="Times New Roman" w:cs="Times New Roman"/>
                <w:b/>
              </w:rPr>
              <w:t>ЗАКАЗЧИК</w:t>
            </w:r>
          </w:p>
          <w:p w:rsidR="00EC2C8B" w:rsidRPr="00345F6D" w:rsidRDefault="00EC2C8B" w:rsidP="006E1A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2641" w:rsidRPr="00345F6D" w:rsidRDefault="00CF2641" w:rsidP="00CF2641">
            <w:pPr>
              <w:rPr>
                <w:rFonts w:ascii="Times New Roman" w:hAnsi="Times New Roman" w:cs="Times New Roman"/>
              </w:rPr>
            </w:pPr>
          </w:p>
          <w:p w:rsidR="00193B0D" w:rsidRPr="00345F6D" w:rsidRDefault="00CF2641" w:rsidP="00675F83">
            <w:pPr>
              <w:rPr>
                <w:rFonts w:ascii="Times New Roman" w:hAnsi="Times New Roman" w:cs="Times New Roman"/>
              </w:rPr>
            </w:pPr>
            <w:r w:rsidRPr="00345F6D">
              <w:rPr>
                <w:rFonts w:ascii="Times New Roman" w:hAnsi="Times New Roman" w:cs="Times New Roman"/>
              </w:rPr>
              <w:t>_____________________ /</w:t>
            </w:r>
            <w:r w:rsidR="00675F83" w:rsidRPr="00345F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41" w:type="dxa"/>
            <w:tcBorders>
              <w:left w:val="nil"/>
            </w:tcBorders>
          </w:tcPr>
          <w:p w:rsidR="00675F83" w:rsidRDefault="00675F83" w:rsidP="00EC2C8B">
            <w:pPr>
              <w:rPr>
                <w:rFonts w:ascii="Times New Roman" w:hAnsi="Times New Roman" w:cs="Times New Roman"/>
                <w:b/>
              </w:rPr>
            </w:pPr>
          </w:p>
          <w:p w:rsidR="00675F83" w:rsidRDefault="00675F83" w:rsidP="00EC2C8B">
            <w:pPr>
              <w:rPr>
                <w:rFonts w:ascii="Times New Roman" w:hAnsi="Times New Roman" w:cs="Times New Roman"/>
                <w:b/>
              </w:rPr>
            </w:pPr>
          </w:p>
          <w:p w:rsidR="00675F83" w:rsidRDefault="00675F83" w:rsidP="00EC2C8B">
            <w:pPr>
              <w:rPr>
                <w:rFonts w:ascii="Times New Roman" w:hAnsi="Times New Roman" w:cs="Times New Roman"/>
                <w:b/>
              </w:rPr>
            </w:pPr>
          </w:p>
          <w:p w:rsidR="00675F83" w:rsidRDefault="00675F83" w:rsidP="00EC2C8B">
            <w:pPr>
              <w:rPr>
                <w:rFonts w:ascii="Times New Roman" w:hAnsi="Times New Roman" w:cs="Times New Roman"/>
                <w:b/>
              </w:rPr>
            </w:pPr>
          </w:p>
          <w:p w:rsidR="00675F83" w:rsidRDefault="00675F83" w:rsidP="00EC2C8B">
            <w:pPr>
              <w:rPr>
                <w:rFonts w:ascii="Times New Roman" w:hAnsi="Times New Roman" w:cs="Times New Roman"/>
                <w:b/>
              </w:rPr>
            </w:pPr>
          </w:p>
          <w:p w:rsidR="00CF2641" w:rsidRPr="00345F6D" w:rsidRDefault="00CF2641" w:rsidP="00EC2C8B">
            <w:pPr>
              <w:rPr>
                <w:rFonts w:ascii="Times New Roman" w:hAnsi="Times New Roman" w:cs="Times New Roman"/>
                <w:b/>
              </w:rPr>
            </w:pPr>
            <w:r w:rsidRPr="00345F6D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EC2C8B" w:rsidRPr="00345F6D" w:rsidRDefault="00EC2C8B" w:rsidP="006E1A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2C8B" w:rsidRPr="00345F6D" w:rsidRDefault="00EC2C8B" w:rsidP="00EC2C8B">
            <w:pPr>
              <w:rPr>
                <w:rFonts w:ascii="Times New Roman" w:hAnsi="Times New Roman" w:cs="Times New Roman"/>
              </w:rPr>
            </w:pPr>
          </w:p>
          <w:p w:rsidR="00EC2C8B" w:rsidRPr="00345F6D" w:rsidRDefault="00EC2C8B" w:rsidP="00EC2C8B">
            <w:pPr>
              <w:rPr>
                <w:rFonts w:ascii="Times New Roman" w:hAnsi="Times New Roman" w:cs="Times New Roman"/>
              </w:rPr>
            </w:pPr>
            <w:r w:rsidRPr="00345F6D">
              <w:rPr>
                <w:rFonts w:ascii="Times New Roman" w:hAnsi="Times New Roman" w:cs="Times New Roman"/>
              </w:rPr>
              <w:t>___________</w:t>
            </w:r>
            <w:r w:rsidR="00675F83">
              <w:rPr>
                <w:rFonts w:ascii="Times New Roman" w:hAnsi="Times New Roman" w:cs="Times New Roman"/>
              </w:rPr>
              <w:t>___________________</w:t>
            </w:r>
          </w:p>
        </w:tc>
      </w:tr>
    </w:tbl>
    <w:p w:rsidR="00CF2641" w:rsidRPr="00345F6D" w:rsidRDefault="00CF2641" w:rsidP="00CF2641">
      <w:pPr>
        <w:jc w:val="center"/>
        <w:rPr>
          <w:rFonts w:ascii="Times New Roman" w:hAnsi="Times New Roman" w:cs="Times New Roman"/>
          <w:b/>
        </w:rPr>
      </w:pPr>
    </w:p>
    <w:p w:rsidR="00CF2641" w:rsidRPr="00345F6D" w:rsidRDefault="00CF2641" w:rsidP="00CF2641">
      <w:pPr>
        <w:pStyle w:val="a3"/>
        <w:rPr>
          <w:rFonts w:ascii="Times New Roman" w:hAnsi="Times New Roman" w:cs="Times New Roman"/>
          <w:b/>
        </w:rPr>
      </w:pPr>
    </w:p>
    <w:p w:rsidR="0053573C" w:rsidRPr="00345F6D" w:rsidRDefault="0053573C" w:rsidP="0094300C">
      <w:pPr>
        <w:ind w:left="360"/>
        <w:rPr>
          <w:rFonts w:ascii="Times New Roman" w:hAnsi="Times New Roman" w:cs="Times New Roman"/>
        </w:rPr>
      </w:pPr>
    </w:p>
    <w:p w:rsidR="0094300C" w:rsidRPr="00345F6D" w:rsidRDefault="0094300C" w:rsidP="0094300C">
      <w:pPr>
        <w:ind w:left="360"/>
        <w:rPr>
          <w:rFonts w:ascii="Times New Roman" w:hAnsi="Times New Roman" w:cs="Times New Roman"/>
        </w:rPr>
      </w:pPr>
    </w:p>
    <w:sectPr w:rsidR="0094300C" w:rsidRPr="00345F6D" w:rsidSect="00810BBD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890"/>
    <w:multiLevelType w:val="multilevel"/>
    <w:tmpl w:val="2E2CC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1384569"/>
    <w:multiLevelType w:val="hybridMultilevel"/>
    <w:tmpl w:val="95A0A1FE"/>
    <w:lvl w:ilvl="0" w:tplc="5C3022C8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1795C52"/>
    <w:multiLevelType w:val="hybridMultilevel"/>
    <w:tmpl w:val="2278CA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452B4F"/>
    <w:multiLevelType w:val="hybridMultilevel"/>
    <w:tmpl w:val="1DE05B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3C1995"/>
    <w:multiLevelType w:val="hybridMultilevel"/>
    <w:tmpl w:val="CDBC49D2"/>
    <w:lvl w:ilvl="0" w:tplc="2F4CCF6A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FB5BAF"/>
    <w:multiLevelType w:val="hybridMultilevel"/>
    <w:tmpl w:val="9C888CFE"/>
    <w:lvl w:ilvl="0" w:tplc="8B5CC790">
      <w:start w:val="1"/>
      <w:numFmt w:val="lowerRoman"/>
      <w:lvlText w:val="%1-"/>
      <w:lvlJc w:val="left"/>
      <w:pPr>
        <w:ind w:left="1287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F54"/>
    <w:rsid w:val="00014A29"/>
    <w:rsid w:val="00017DB8"/>
    <w:rsid w:val="0002361B"/>
    <w:rsid w:val="000244AA"/>
    <w:rsid w:val="000521D1"/>
    <w:rsid w:val="00062199"/>
    <w:rsid w:val="00063993"/>
    <w:rsid w:val="00075BD0"/>
    <w:rsid w:val="00076949"/>
    <w:rsid w:val="00094414"/>
    <w:rsid w:val="000B5A6A"/>
    <w:rsid w:val="000B5C5F"/>
    <w:rsid w:val="000D62FA"/>
    <w:rsid w:val="00125B3F"/>
    <w:rsid w:val="00130DF9"/>
    <w:rsid w:val="00136280"/>
    <w:rsid w:val="0014593C"/>
    <w:rsid w:val="00146875"/>
    <w:rsid w:val="00162BF6"/>
    <w:rsid w:val="00164875"/>
    <w:rsid w:val="00186FC5"/>
    <w:rsid w:val="00193B0D"/>
    <w:rsid w:val="001A660E"/>
    <w:rsid w:val="001E2B15"/>
    <w:rsid w:val="00206774"/>
    <w:rsid w:val="002240BB"/>
    <w:rsid w:val="0025110E"/>
    <w:rsid w:val="002E7AD2"/>
    <w:rsid w:val="00300250"/>
    <w:rsid w:val="00310DA9"/>
    <w:rsid w:val="00311D4A"/>
    <w:rsid w:val="0033110D"/>
    <w:rsid w:val="0033229D"/>
    <w:rsid w:val="0034576C"/>
    <w:rsid w:val="00345F6D"/>
    <w:rsid w:val="003515AD"/>
    <w:rsid w:val="0036494B"/>
    <w:rsid w:val="003A7E0B"/>
    <w:rsid w:val="003F5BAA"/>
    <w:rsid w:val="00435695"/>
    <w:rsid w:val="00445E24"/>
    <w:rsid w:val="0045457B"/>
    <w:rsid w:val="004606A8"/>
    <w:rsid w:val="00473303"/>
    <w:rsid w:val="00480A48"/>
    <w:rsid w:val="00481637"/>
    <w:rsid w:val="0048323E"/>
    <w:rsid w:val="004859CC"/>
    <w:rsid w:val="00485AE5"/>
    <w:rsid w:val="004A131D"/>
    <w:rsid w:val="004A6510"/>
    <w:rsid w:val="004B2C30"/>
    <w:rsid w:val="004E4AAD"/>
    <w:rsid w:val="004F56B9"/>
    <w:rsid w:val="00501942"/>
    <w:rsid w:val="00517B52"/>
    <w:rsid w:val="005242E3"/>
    <w:rsid w:val="00527167"/>
    <w:rsid w:val="00527331"/>
    <w:rsid w:val="0053573C"/>
    <w:rsid w:val="00542510"/>
    <w:rsid w:val="00550C38"/>
    <w:rsid w:val="00586A87"/>
    <w:rsid w:val="005D3016"/>
    <w:rsid w:val="005F6CBF"/>
    <w:rsid w:val="00602307"/>
    <w:rsid w:val="006026C7"/>
    <w:rsid w:val="00612B1A"/>
    <w:rsid w:val="00633250"/>
    <w:rsid w:val="00644517"/>
    <w:rsid w:val="00675F83"/>
    <w:rsid w:val="006C23DB"/>
    <w:rsid w:val="00714155"/>
    <w:rsid w:val="00716F54"/>
    <w:rsid w:val="00742EB7"/>
    <w:rsid w:val="00756B9F"/>
    <w:rsid w:val="0076383D"/>
    <w:rsid w:val="007638D3"/>
    <w:rsid w:val="00771108"/>
    <w:rsid w:val="00793AFE"/>
    <w:rsid w:val="007A3D4A"/>
    <w:rsid w:val="007B4D89"/>
    <w:rsid w:val="007C782E"/>
    <w:rsid w:val="007E271C"/>
    <w:rsid w:val="007E7517"/>
    <w:rsid w:val="00810BBD"/>
    <w:rsid w:val="00814597"/>
    <w:rsid w:val="00833A91"/>
    <w:rsid w:val="00833EE2"/>
    <w:rsid w:val="00871C2F"/>
    <w:rsid w:val="008859EA"/>
    <w:rsid w:val="00897A37"/>
    <w:rsid w:val="008C0F02"/>
    <w:rsid w:val="008C0F9D"/>
    <w:rsid w:val="008C4081"/>
    <w:rsid w:val="008D3DA5"/>
    <w:rsid w:val="009273F5"/>
    <w:rsid w:val="009319B5"/>
    <w:rsid w:val="0094300C"/>
    <w:rsid w:val="00963F66"/>
    <w:rsid w:val="009763D7"/>
    <w:rsid w:val="00977BA2"/>
    <w:rsid w:val="00984E04"/>
    <w:rsid w:val="00985A1F"/>
    <w:rsid w:val="009B3D50"/>
    <w:rsid w:val="009C0797"/>
    <w:rsid w:val="009C5DF5"/>
    <w:rsid w:val="009C6FB3"/>
    <w:rsid w:val="009E27AB"/>
    <w:rsid w:val="009E3AE1"/>
    <w:rsid w:val="009E5EAF"/>
    <w:rsid w:val="00A11312"/>
    <w:rsid w:val="00A11313"/>
    <w:rsid w:val="00A119D5"/>
    <w:rsid w:val="00A25B92"/>
    <w:rsid w:val="00A41468"/>
    <w:rsid w:val="00A42763"/>
    <w:rsid w:val="00A45D5C"/>
    <w:rsid w:val="00A74B3B"/>
    <w:rsid w:val="00A756B6"/>
    <w:rsid w:val="00A82DA3"/>
    <w:rsid w:val="00AE6058"/>
    <w:rsid w:val="00AE7290"/>
    <w:rsid w:val="00AF1859"/>
    <w:rsid w:val="00AF3181"/>
    <w:rsid w:val="00B10392"/>
    <w:rsid w:val="00B137B0"/>
    <w:rsid w:val="00B14C24"/>
    <w:rsid w:val="00B222BD"/>
    <w:rsid w:val="00B27A84"/>
    <w:rsid w:val="00B3279E"/>
    <w:rsid w:val="00B70634"/>
    <w:rsid w:val="00B811E4"/>
    <w:rsid w:val="00B9110C"/>
    <w:rsid w:val="00B96639"/>
    <w:rsid w:val="00BB209F"/>
    <w:rsid w:val="00BB49CC"/>
    <w:rsid w:val="00BB75CB"/>
    <w:rsid w:val="00BD0491"/>
    <w:rsid w:val="00BF4CCC"/>
    <w:rsid w:val="00BF5210"/>
    <w:rsid w:val="00C21DB5"/>
    <w:rsid w:val="00C51A92"/>
    <w:rsid w:val="00C91895"/>
    <w:rsid w:val="00C9558B"/>
    <w:rsid w:val="00CB6667"/>
    <w:rsid w:val="00CE2BAA"/>
    <w:rsid w:val="00CF2641"/>
    <w:rsid w:val="00D23767"/>
    <w:rsid w:val="00D238EC"/>
    <w:rsid w:val="00D27E66"/>
    <w:rsid w:val="00D54B29"/>
    <w:rsid w:val="00D66A80"/>
    <w:rsid w:val="00D94844"/>
    <w:rsid w:val="00D95515"/>
    <w:rsid w:val="00D96D92"/>
    <w:rsid w:val="00DB7527"/>
    <w:rsid w:val="00DC38C2"/>
    <w:rsid w:val="00DF6B32"/>
    <w:rsid w:val="00E448E2"/>
    <w:rsid w:val="00E63F72"/>
    <w:rsid w:val="00E76326"/>
    <w:rsid w:val="00E87B28"/>
    <w:rsid w:val="00E87B8A"/>
    <w:rsid w:val="00EA2529"/>
    <w:rsid w:val="00EC2C8B"/>
    <w:rsid w:val="00F04943"/>
    <w:rsid w:val="00F1202C"/>
    <w:rsid w:val="00F2119A"/>
    <w:rsid w:val="00F23751"/>
    <w:rsid w:val="00F26E3D"/>
    <w:rsid w:val="00F33DF2"/>
    <w:rsid w:val="00F3416A"/>
    <w:rsid w:val="00F42647"/>
    <w:rsid w:val="00F574C0"/>
    <w:rsid w:val="00F60978"/>
    <w:rsid w:val="00FD2627"/>
    <w:rsid w:val="00FD5D16"/>
    <w:rsid w:val="00FE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6A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C6FB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C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F2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6A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C6FB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C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F2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4661</Words>
  <Characters>26572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1801</dc:creator>
  <cp:lastModifiedBy>1801</cp:lastModifiedBy>
  <cp:revision>3</cp:revision>
  <dcterms:created xsi:type="dcterms:W3CDTF">2018-03-13T09:56:00Z</dcterms:created>
  <dcterms:modified xsi:type="dcterms:W3CDTF">2019-11-29T07:09:00Z</dcterms:modified>
</cp:coreProperties>
</file>