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5" w:rsidRDefault="00B36405" w:rsidP="00B36405">
      <w:r>
        <w:t>Затраты на оплату потерь, в том числе о затратах сетевой организации на покупку потерь в собственных сетях:</w:t>
      </w:r>
    </w:p>
    <w:p w:rsidR="00B36405" w:rsidRDefault="00B36405" w:rsidP="00B36405"/>
    <w:p w:rsidR="00B36405" w:rsidRDefault="00B36405" w:rsidP="00B36405">
      <w:r>
        <w:t>Стоимость потерь электрической эн</w:t>
      </w:r>
      <w:r w:rsidR="00F55821">
        <w:t>ергии в количестве в январе 2020</w:t>
      </w:r>
      <w:r>
        <w:t xml:space="preserve"> года составляет </w:t>
      </w:r>
      <w:r w:rsidR="00E450FB" w:rsidRPr="00E450FB">
        <w:t xml:space="preserve"> </w:t>
      </w:r>
      <w:r w:rsidR="00F55821" w:rsidRPr="00F55821">
        <w:t>826.06787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</w:t>
      </w:r>
      <w:r w:rsidR="00F55821">
        <w:t xml:space="preserve"> в количестве в феврале 2020</w:t>
      </w:r>
      <w:r>
        <w:t xml:space="preserve"> года составляет </w:t>
      </w:r>
      <w:r w:rsidR="00F55821" w:rsidRPr="00F55821">
        <w:t>557.82704</w:t>
      </w:r>
      <w:r w:rsidR="00F55821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F55821">
        <w:t>энергии в количестве в марте 2020</w:t>
      </w:r>
      <w:r>
        <w:t xml:space="preserve"> года составляет </w:t>
      </w:r>
      <w:r w:rsidR="00F55821" w:rsidRPr="00F55821">
        <w:t>724.14136</w:t>
      </w:r>
      <w:r w:rsidR="00E450FB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F55821">
        <w:t>ергии в количестве в апреле 2020</w:t>
      </w:r>
      <w:r>
        <w:t xml:space="preserve"> года составляет </w:t>
      </w:r>
      <w:r w:rsidR="00F55821" w:rsidRPr="00F55821">
        <w:t>427.33421</w:t>
      </w:r>
      <w:r w:rsidR="00F55821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</w:t>
      </w:r>
      <w:r w:rsidR="00F55821">
        <w:t xml:space="preserve"> энергии в количестве в мае 2020</w:t>
      </w:r>
      <w:r>
        <w:t xml:space="preserve"> года составляет </w:t>
      </w:r>
      <w:r w:rsidR="00F55821" w:rsidRPr="00F55821">
        <w:t>642.43823</w:t>
      </w:r>
      <w:r w:rsidR="00F55821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F55821">
        <w:t>энергии в количестве в июне 2020</w:t>
      </w:r>
      <w:r>
        <w:t xml:space="preserve"> года составляет </w:t>
      </w:r>
      <w:r w:rsidR="00F55821" w:rsidRPr="00F55821">
        <w:t>435.63559</w:t>
      </w:r>
      <w:r w:rsidR="00F55821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F55821">
        <w:t>энергии в количестве в июле 2020</w:t>
      </w:r>
      <w:r>
        <w:t xml:space="preserve"> года составляет </w:t>
      </w:r>
      <w:r w:rsidR="00E450FB" w:rsidRPr="00E450FB">
        <w:t xml:space="preserve"> </w:t>
      </w:r>
      <w:r w:rsidR="00F55821" w:rsidRPr="00F55821">
        <w:t>1061.9298</w:t>
      </w:r>
      <w:r w:rsidR="00F55821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F55821">
        <w:t>ргии в количестве в августе 2020</w:t>
      </w:r>
      <w:r>
        <w:t xml:space="preserve"> года составляет </w:t>
      </w:r>
      <w:r w:rsidR="00F55821" w:rsidRPr="00F55821">
        <w:t>537.08661</w:t>
      </w:r>
      <w:r w:rsidR="00F55821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 в количестве в се</w:t>
      </w:r>
      <w:r w:rsidR="00F55821">
        <w:t>нтябре 2020</w:t>
      </w:r>
      <w:r>
        <w:t xml:space="preserve"> года составляет </w:t>
      </w:r>
      <w:r w:rsidR="00F55821" w:rsidRPr="00F55821">
        <w:t>504.45126</w:t>
      </w:r>
      <w:r w:rsidR="00F55821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F55821">
        <w:t>ергии в количестве в октябре 2020</w:t>
      </w:r>
      <w:r>
        <w:t xml:space="preserve"> года составляет </w:t>
      </w:r>
      <w:r w:rsidR="00F55821" w:rsidRPr="00F55821">
        <w:t>768.78036</w:t>
      </w:r>
      <w:r w:rsidR="00F55821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F55821">
        <w:t>ергии в количестве в ноябре 2020</w:t>
      </w:r>
      <w:r>
        <w:t xml:space="preserve"> года составляет </w:t>
      </w:r>
      <w:r w:rsidR="00F55821" w:rsidRPr="00F55821">
        <w:t>721.65363</w:t>
      </w:r>
      <w:r w:rsidR="00F55821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F55821">
        <w:t>ргии в количестве в декабре 2020</w:t>
      </w:r>
      <w:r>
        <w:t xml:space="preserve"> года составляет </w:t>
      </w:r>
      <w:r w:rsidR="00F55821" w:rsidRPr="00F55821">
        <w:t>1266.60905</w:t>
      </w:r>
      <w:r w:rsidR="00F55821">
        <w:t xml:space="preserve"> </w:t>
      </w:r>
      <w:r>
        <w:t>тыс. руб. с НДС</w:t>
      </w:r>
    </w:p>
    <w:p w:rsidR="009529F1" w:rsidRDefault="009529F1"/>
    <w:p w:rsidR="00F1080C" w:rsidRDefault="009529F1">
      <w:r>
        <w:t>Затраты сетевой организации на покупку потерь в собственных сетях отсутствуют.</w:t>
      </w:r>
    </w:p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6405"/>
    <w:rsid w:val="006A571F"/>
    <w:rsid w:val="00853243"/>
    <w:rsid w:val="009529F1"/>
    <w:rsid w:val="009E2D2F"/>
    <w:rsid w:val="00B36405"/>
    <w:rsid w:val="00BD68E6"/>
    <w:rsid w:val="00D261AA"/>
    <w:rsid w:val="00E450FB"/>
    <w:rsid w:val="00F1080C"/>
    <w:rsid w:val="00F55821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2</cp:revision>
  <dcterms:created xsi:type="dcterms:W3CDTF">2021-02-17T11:05:00Z</dcterms:created>
  <dcterms:modified xsi:type="dcterms:W3CDTF">2021-02-17T11:05:00Z</dcterms:modified>
</cp:coreProperties>
</file>