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5" w:rsidRDefault="00B36405" w:rsidP="00B36405">
      <w:r>
        <w:t>Затраты на оплату потерь, в том числе о затратах сетевой организации на покупку потерь в собственных сетях:</w:t>
      </w:r>
    </w:p>
    <w:p w:rsidR="00B36405" w:rsidRDefault="00B36405" w:rsidP="00B36405"/>
    <w:p w:rsidR="00B36405" w:rsidRDefault="00B36405" w:rsidP="00B36405">
      <w:r>
        <w:t>Стоимость потерь электрической эн</w:t>
      </w:r>
      <w:r w:rsidR="009813E3">
        <w:t>ергии в количестве в январе 2021</w:t>
      </w:r>
      <w:r>
        <w:t xml:space="preserve"> года составляет </w:t>
      </w:r>
      <w:r w:rsidR="00E450FB" w:rsidRPr="00E450FB">
        <w:t xml:space="preserve"> </w:t>
      </w:r>
      <w:r w:rsidR="009813E3" w:rsidRPr="009813E3">
        <w:t>739.30044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</w:t>
      </w:r>
      <w:r w:rsidR="009813E3">
        <w:t xml:space="preserve"> в количестве в феврале 2021</w:t>
      </w:r>
      <w:r>
        <w:t xml:space="preserve"> года составляет </w:t>
      </w:r>
      <w:r w:rsidR="009813E3" w:rsidRPr="009813E3">
        <w:t>857.19935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</w:t>
      </w:r>
      <w:r w:rsidR="009813E3">
        <w:t>нергии в количестве в марте 2021</w:t>
      </w:r>
      <w:r>
        <w:t xml:space="preserve"> года составляет </w:t>
      </w:r>
      <w:r w:rsidR="009813E3" w:rsidRPr="009813E3">
        <w:t>767.33537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9813E3">
        <w:t>ергии в количестве в апреле 2021</w:t>
      </w:r>
      <w:r>
        <w:t xml:space="preserve"> года составляет </w:t>
      </w:r>
      <w:r w:rsidR="009813E3" w:rsidRPr="009813E3">
        <w:t>515.68072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</w:t>
      </w:r>
      <w:r w:rsidR="009813E3">
        <w:t xml:space="preserve"> энергии в количестве в мае 2021</w:t>
      </w:r>
      <w:r>
        <w:t xml:space="preserve"> года составляет </w:t>
      </w:r>
      <w:r w:rsidR="009813E3" w:rsidRPr="009813E3">
        <w:t>661.16679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9813E3">
        <w:t>энергии в количестве в июне 2021</w:t>
      </w:r>
      <w:r>
        <w:t xml:space="preserve"> года составляет </w:t>
      </w:r>
      <w:r w:rsidR="009813E3" w:rsidRPr="009813E3">
        <w:t>881.93562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9813E3">
        <w:t>энергии в количестве в июле 2021</w:t>
      </w:r>
      <w:r>
        <w:t xml:space="preserve"> года составляет </w:t>
      </w:r>
      <w:r w:rsidR="00E450FB" w:rsidRPr="00E450FB">
        <w:t xml:space="preserve"> </w:t>
      </w:r>
      <w:r w:rsidR="009813E3" w:rsidRPr="009813E3">
        <w:t>849.91729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9813E3">
        <w:t>ргии в количестве в августе 2021</w:t>
      </w:r>
      <w:r>
        <w:t xml:space="preserve"> года составляет </w:t>
      </w:r>
      <w:r w:rsidR="009813E3" w:rsidRPr="009813E3">
        <w:t>418.29718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се</w:t>
      </w:r>
      <w:r w:rsidR="009813E3">
        <w:t>нтябре 2021</w:t>
      </w:r>
      <w:r>
        <w:t xml:space="preserve"> года составляет </w:t>
      </w:r>
      <w:r w:rsidR="009813E3" w:rsidRPr="009813E3">
        <w:t>509.31439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октябре 202</w:t>
      </w:r>
      <w:r w:rsidR="009813E3">
        <w:t>1</w:t>
      </w:r>
      <w:r>
        <w:t xml:space="preserve"> года составляет </w:t>
      </w:r>
      <w:r w:rsidR="009813E3" w:rsidRPr="009813E3">
        <w:t>642.16959</w:t>
      </w:r>
      <w:r w:rsidR="009813E3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9813E3">
        <w:t>ергии в количестве в ноябре 2021</w:t>
      </w:r>
      <w:r>
        <w:t xml:space="preserve"> года составляет </w:t>
      </w:r>
      <w:r w:rsidR="00DC5196" w:rsidRPr="00DC5196">
        <w:t>1034.45849</w:t>
      </w:r>
      <w:r w:rsidR="00DC5196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DC5196">
        <w:t>ргии в количестве в декабре 2021</w:t>
      </w:r>
      <w:r>
        <w:t xml:space="preserve"> года составляет </w:t>
      </w:r>
      <w:r w:rsidR="00DC5196" w:rsidRPr="00DC5196">
        <w:t>1485.03238</w:t>
      </w:r>
      <w:r w:rsidR="00DC5196">
        <w:t xml:space="preserve"> </w:t>
      </w:r>
      <w:r>
        <w:t>тыс. руб. с НДС</w:t>
      </w:r>
    </w:p>
    <w:p w:rsidR="009529F1" w:rsidRDefault="009529F1"/>
    <w:p w:rsidR="00F1080C" w:rsidRDefault="009529F1">
      <w:r>
        <w:t>Затраты сетевой организации на покупку потерь в собственных сетях отсутствуют.</w:t>
      </w:r>
    </w:p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405"/>
    <w:rsid w:val="00101519"/>
    <w:rsid w:val="001D695C"/>
    <w:rsid w:val="006A571F"/>
    <w:rsid w:val="00853243"/>
    <w:rsid w:val="009529F1"/>
    <w:rsid w:val="009813E3"/>
    <w:rsid w:val="009E2D2F"/>
    <w:rsid w:val="00B36405"/>
    <w:rsid w:val="00BD68E6"/>
    <w:rsid w:val="00D261AA"/>
    <w:rsid w:val="00DC5196"/>
    <w:rsid w:val="00E450FB"/>
    <w:rsid w:val="00F1080C"/>
    <w:rsid w:val="00F55821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dcterms:created xsi:type="dcterms:W3CDTF">2022-02-28T09:43:00Z</dcterms:created>
  <dcterms:modified xsi:type="dcterms:W3CDTF">2022-02-28T09:56:00Z</dcterms:modified>
</cp:coreProperties>
</file>