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C7" w:rsidRPr="006C2AC7" w:rsidRDefault="006C2AC7" w:rsidP="006C2AC7">
      <w:pPr>
        <w:spacing w:after="240" w:line="240" w:lineRule="auto"/>
        <w:jc w:val="center"/>
        <w:textAlignment w:val="baseline"/>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ТИПОВОЙ ДОГОВОР</w:t>
      </w:r>
      <w:r w:rsidRPr="006C2AC7">
        <w:rPr>
          <w:rFonts w:ascii="Arial" w:eastAsia="Times New Roman" w:hAnsi="Arial" w:cs="Arial"/>
          <w:b/>
          <w:bCs/>
          <w:color w:val="444444"/>
          <w:sz w:val="24"/>
          <w:szCs w:val="24"/>
          <w:lang w:eastAsia="ru-RU"/>
        </w:rPr>
        <w:br/>
        <w:t>об осуществлении технологического присоединения к электрическим сетям</w:t>
      </w:r>
    </w:p>
    <w:p w:rsidR="006C2AC7" w:rsidRPr="006C2AC7" w:rsidRDefault="006C2AC7" w:rsidP="006C2AC7">
      <w:pPr>
        <w:spacing w:after="0" w:line="240" w:lineRule="auto"/>
        <w:jc w:val="center"/>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4" w:anchor="A900NK" w:history="1">
        <w:r w:rsidRPr="006C2AC7">
          <w:rPr>
            <w:rFonts w:ascii="Arial" w:eastAsia="Times New Roman" w:hAnsi="Arial" w:cs="Arial"/>
            <w:color w:val="3451A0"/>
            <w:sz w:val="24"/>
            <w:szCs w:val="24"/>
            <w:u w:val="single"/>
            <w:lang w:eastAsia="ru-RU"/>
          </w:rPr>
          <w:t>приложениях N 9</w:t>
        </w:r>
      </w:hyperlink>
      <w:r w:rsidRPr="006C2AC7">
        <w:rPr>
          <w:rFonts w:ascii="Arial" w:eastAsia="Times New Roman" w:hAnsi="Arial" w:cs="Arial"/>
          <w:color w:val="444444"/>
          <w:sz w:val="24"/>
          <w:szCs w:val="24"/>
          <w:lang w:eastAsia="ru-RU"/>
        </w:rPr>
        <w:t> и </w:t>
      </w:r>
      <w:hyperlink r:id="rId5" w:anchor="A920NL" w:history="1">
        <w:r w:rsidRPr="006C2AC7">
          <w:rPr>
            <w:rFonts w:ascii="Arial" w:eastAsia="Times New Roman" w:hAnsi="Arial" w:cs="Arial"/>
            <w:color w:val="3451A0"/>
            <w:sz w:val="24"/>
            <w:szCs w:val="24"/>
            <w:u w:val="single"/>
            <w:lang w:eastAsia="ru-RU"/>
          </w:rPr>
          <w:t>10</w:t>
        </w:r>
      </w:hyperlink>
      <w:r w:rsidRPr="006C2AC7">
        <w:rPr>
          <w:rFonts w:ascii="Arial" w:eastAsia="Times New Roman" w:hAnsi="Arial" w:cs="Arial"/>
          <w:color w:val="444444"/>
          <w:sz w:val="24"/>
          <w:szCs w:val="24"/>
          <w:lang w:eastAsia="ru-RU"/>
        </w:rPr>
        <w:t>, а также осуществления технологического присоединения по индивидуальному проекту)</w:t>
      </w:r>
    </w:p>
    <w:tbl>
      <w:tblPr>
        <w:tblW w:w="0" w:type="auto"/>
        <w:tblCellMar>
          <w:left w:w="0" w:type="dxa"/>
          <w:right w:w="0" w:type="dxa"/>
        </w:tblCellMar>
        <w:tblLook w:val="04A0"/>
      </w:tblPr>
      <w:tblGrid>
        <w:gridCol w:w="2226"/>
        <w:gridCol w:w="708"/>
        <w:gridCol w:w="283"/>
        <w:gridCol w:w="2128"/>
        <w:gridCol w:w="842"/>
        <w:gridCol w:w="2649"/>
        <w:gridCol w:w="149"/>
        <w:gridCol w:w="370"/>
      </w:tblGrid>
      <w:tr w:rsidR="006C2AC7" w:rsidRPr="006C2AC7" w:rsidTr="006C2AC7">
        <w:trPr>
          <w:trHeight w:val="15"/>
        </w:trPr>
        <w:tc>
          <w:tcPr>
            <w:tcW w:w="2402"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r>
      <w:tr w:rsidR="006C2AC7" w:rsidRPr="006C2AC7" w:rsidTr="006C2AC7">
        <w:tc>
          <w:tcPr>
            <w:tcW w:w="369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"___" ___________ 20___ г.</w:t>
            </w:r>
          </w:p>
        </w:tc>
      </w:tr>
      <w:tr w:rsidR="006C2AC7" w:rsidRPr="006C2AC7" w:rsidTr="006C2AC7">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(место заключения договора)</w:t>
            </w: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(дата заключения договора)</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090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(наименование сетевой организации)</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именуемая в дальнейшем сетевой организацией, в лице</w:t>
            </w:r>
          </w:p>
        </w:tc>
        <w:tc>
          <w:tcPr>
            <w:tcW w:w="480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090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(должность, фамилия, имя, отчество)</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действующего на основании</w:t>
            </w:r>
          </w:p>
        </w:tc>
        <w:tc>
          <w:tcPr>
            <w:tcW w:w="794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7946" w:type="dxa"/>
            <w:gridSpan w:val="6"/>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(наименование и реквизиты документа)</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2402"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 одной стороны, и</w:t>
            </w:r>
          </w:p>
        </w:tc>
        <w:tc>
          <w:tcPr>
            <w:tcW w:w="8870"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090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(полное наименование юридического лица, номер записи в Едином государственном</w:t>
            </w:r>
          </w:p>
        </w:tc>
      </w:tr>
      <w:tr w:rsidR="006C2AC7" w:rsidRPr="006C2AC7" w:rsidTr="006C2AC7">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реестре юридических лиц с указанием фамилии, имени, отчества лица, действующего от имени этого юридического лица,</w:t>
            </w:r>
          </w:p>
        </w:tc>
      </w:tr>
      <w:tr w:rsidR="006C2AC7" w:rsidRPr="006C2AC7" w:rsidTr="006C2AC7">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наименования и реквизитов документа, на основании которого он действует, либо фамилия, имя, отчество</w:t>
            </w:r>
          </w:p>
        </w:tc>
      </w:tr>
      <w:tr w:rsidR="006C2AC7" w:rsidRPr="006C2AC7" w:rsidTr="006C2AC7">
        <w:tc>
          <w:tcPr>
            <w:tcW w:w="11273"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индивидуального предпринимателя, номер записи в Едином государственном реестре</w:t>
            </w:r>
          </w:p>
        </w:tc>
      </w:tr>
      <w:tr w:rsidR="006C2AC7" w:rsidRPr="006C2AC7" w:rsidTr="006C2AC7">
        <w:tc>
          <w:tcPr>
            <w:tcW w:w="1071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индивидуальных предпринимателей и дата ее внесения в реестр)</w:t>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r w:rsidRPr="006C2AC7">
              <w:rPr>
                <w:rFonts w:ascii="Times New Roman" w:eastAsia="Times New Roman" w:hAnsi="Times New Roman" w:cs="Times New Roman"/>
                <w:sz w:val="24"/>
                <w:szCs w:val="24"/>
                <w:lang w:eastAsia="ru-RU"/>
              </w:rPr>
              <w:br/>
            </w:r>
          </w:p>
        </w:tc>
      </w:tr>
      <w:tr w:rsidR="006C2AC7" w:rsidRPr="006C2AC7" w:rsidTr="006C2AC7">
        <w:tc>
          <w:tcPr>
            <w:tcW w:w="11273"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bl>
    <w:p w:rsidR="006C2AC7" w:rsidRPr="006C2AC7" w:rsidRDefault="006C2AC7" w:rsidP="006C2AC7">
      <w:pPr>
        <w:spacing w:after="0" w:line="240" w:lineRule="auto"/>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3048"/>
        <w:gridCol w:w="268"/>
        <w:gridCol w:w="747"/>
        <w:gridCol w:w="737"/>
        <w:gridCol w:w="2273"/>
        <w:gridCol w:w="704"/>
        <w:gridCol w:w="161"/>
        <w:gridCol w:w="430"/>
        <w:gridCol w:w="185"/>
        <w:gridCol w:w="203"/>
        <w:gridCol w:w="193"/>
        <w:gridCol w:w="406"/>
      </w:tblGrid>
      <w:tr w:rsidR="006C2AC7" w:rsidRPr="006C2AC7" w:rsidTr="006C2AC7">
        <w:trPr>
          <w:trHeight w:val="15"/>
        </w:trPr>
        <w:tc>
          <w:tcPr>
            <w:tcW w:w="3511"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240" w:line="240" w:lineRule="auto"/>
              <w:jc w:val="center"/>
              <w:textAlignment w:val="baseline"/>
              <w:rPr>
                <w:rFonts w:ascii="Times New Roman" w:eastAsia="Times New Roman" w:hAnsi="Times New Roman" w:cs="Times New Roman"/>
                <w:b/>
                <w:bCs/>
                <w:sz w:val="24"/>
                <w:szCs w:val="24"/>
                <w:lang w:eastAsia="ru-RU"/>
              </w:rPr>
            </w:pPr>
            <w:r w:rsidRPr="006C2AC7">
              <w:rPr>
                <w:rFonts w:ascii="Times New Roman" w:eastAsia="Times New Roman" w:hAnsi="Times New Roman" w:cs="Times New Roman"/>
                <w:b/>
                <w:bCs/>
                <w:sz w:val="24"/>
                <w:szCs w:val="24"/>
                <w:lang w:eastAsia="ru-RU"/>
              </w:rPr>
              <w:t>I. Предмет договора</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ind w:firstLine="480"/>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r w:rsidRPr="006C2AC7">
              <w:rPr>
                <w:rFonts w:ascii="Times New Roman" w:eastAsia="Times New Roman" w:hAnsi="Times New Roman" w:cs="Times New Roman"/>
                <w:sz w:val="24"/>
                <w:szCs w:val="24"/>
                <w:lang w:eastAsia="ru-RU"/>
              </w:rPr>
              <w:br/>
            </w:r>
          </w:p>
        </w:tc>
      </w:tr>
      <w:tr w:rsidR="006C2AC7" w:rsidRPr="006C2AC7" w:rsidTr="006C2AC7">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технологическое присоединение)</w:t>
            </w:r>
          </w:p>
        </w:tc>
        <w:tc>
          <w:tcPr>
            <w:tcW w:w="7392"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7392" w:type="dxa"/>
            <w:gridSpan w:val="10"/>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(наименование энергопринимающих устройств)</w:t>
            </w:r>
          </w:p>
        </w:tc>
      </w:tr>
      <w:tr w:rsidR="006C2AC7" w:rsidRPr="006C2AC7" w:rsidTr="006C2AC7">
        <w:tc>
          <w:tcPr>
            <w:tcW w:w="10903"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r w:rsidRPr="006C2AC7">
              <w:rPr>
                <w:rFonts w:ascii="Times New Roman" w:eastAsia="Times New Roman" w:hAnsi="Times New Roman" w:cs="Times New Roman"/>
                <w:sz w:val="24"/>
                <w:szCs w:val="24"/>
                <w:lang w:eastAsia="ru-RU"/>
              </w:rPr>
              <w:br/>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8686" w:type="dxa"/>
            <w:gridSpan w:val="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ind w:firstLine="480"/>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lastRenderedPageBreak/>
              <w:t>максимальная мощность присоединяемых энергопринимающих устройств</w:t>
            </w:r>
            <w:r w:rsidRPr="006C2AC7">
              <w:rPr>
                <w:rFonts w:ascii="Times New Roman" w:eastAsia="Times New Roman" w:hAnsi="Times New Roman" w:cs="Times New Roman"/>
                <w:sz w:val="24"/>
                <w:szCs w:val="24"/>
                <w:lang w:eastAsia="ru-RU"/>
              </w:rPr>
              <w:br/>
            </w:r>
          </w:p>
        </w:tc>
        <w:tc>
          <w:tcPr>
            <w:tcW w:w="166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(кВт);</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3511"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категория надежности</w:t>
            </w:r>
          </w:p>
        </w:tc>
        <w:tc>
          <w:tcPr>
            <w:tcW w:w="129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6468" w:type="dxa"/>
            <w:gridSpan w:val="9"/>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9794"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класс напряжения электрических сетей, к которым осуществляется присоединение</w:t>
            </w:r>
          </w:p>
        </w:tc>
        <w:tc>
          <w:tcPr>
            <w:tcW w:w="73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(кВ);</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9610" w:type="dxa"/>
            <w:gridSpan w:val="6"/>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максимальная мощность ранее присоединенных энергопринимающих устройств</w:t>
            </w:r>
          </w:p>
        </w:tc>
        <w:tc>
          <w:tcPr>
            <w:tcW w:w="92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кВт</w:t>
            </w:r>
            <w:r w:rsidR="000C3365" w:rsidRPr="000C336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5pt"/>
              </w:pict>
            </w: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Заявитель обязуется оплатить расходы на технологическое присоединение в соответствии с условиями настоящего договора.</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2. Технологическое присоединение необходимо для электроснабжения</w:t>
            </w:r>
          </w:p>
        </w:tc>
      </w:tr>
      <w:tr w:rsidR="006C2AC7" w:rsidRPr="006C2AC7" w:rsidTr="006C2AC7">
        <w:tc>
          <w:tcPr>
            <w:tcW w:w="11273"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(наименование объектов заявителя)</w:t>
            </w:r>
          </w:p>
        </w:tc>
      </w:tr>
      <w:tr w:rsidR="006C2AC7" w:rsidRPr="006C2AC7" w:rsidTr="006C2AC7">
        <w:tc>
          <w:tcPr>
            <w:tcW w:w="1071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729" w:type="dxa"/>
            <w:gridSpan w:val="4"/>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расположенных (которые будут располагаться)</w:t>
            </w:r>
          </w:p>
        </w:tc>
        <w:tc>
          <w:tcPr>
            <w:tcW w:w="554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0718"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(место нахождения объектов заявителя)</w:t>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ind w:firstLine="480"/>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r w:rsidRPr="006C2AC7">
              <w:rPr>
                <w:rFonts w:ascii="Times New Roman" w:eastAsia="Times New Roman" w:hAnsi="Times New Roman" w:cs="Times New Roman"/>
                <w:sz w:val="24"/>
                <w:szCs w:val="24"/>
                <w:lang w:eastAsia="ru-RU"/>
              </w:rPr>
              <w:br/>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ind w:firstLine="480"/>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w:t>
            </w:r>
            <w:hyperlink r:id="rId6" w:anchor="A9O0NN" w:history="1">
              <w:r w:rsidRPr="006C2AC7">
                <w:rPr>
                  <w:rFonts w:ascii="Times New Roman" w:eastAsia="Times New Roman" w:hAnsi="Times New Roman" w:cs="Times New Roman"/>
                  <w:color w:val="3451A0"/>
                  <w:sz w:val="24"/>
                  <w:szCs w:val="24"/>
                  <w:u w:val="single"/>
                  <w:lang w:eastAsia="ru-RU"/>
                </w:rPr>
                <w:t>приложении</w:t>
              </w:r>
            </w:hyperlink>
            <w:r w:rsidRPr="006C2AC7">
              <w:rPr>
                <w:rFonts w:ascii="Times New Roman" w:eastAsia="Times New Roman" w:hAnsi="Times New Roman" w:cs="Times New Roman"/>
                <w:sz w:val="24"/>
                <w:szCs w:val="24"/>
                <w:lang w:eastAsia="ru-RU"/>
              </w:rPr>
              <w:t>.</w:t>
            </w:r>
            <w:r w:rsidRPr="006C2AC7">
              <w:rPr>
                <w:rFonts w:ascii="Times New Roman" w:eastAsia="Times New Roman" w:hAnsi="Times New Roman" w:cs="Times New Roman"/>
                <w:sz w:val="24"/>
                <w:szCs w:val="24"/>
                <w:lang w:eastAsia="ru-RU"/>
              </w:rPr>
              <w:br/>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ind w:firstLine="480"/>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Срок действия технических условий составляет ________ год (года)</w:t>
            </w:r>
            <w:r w:rsidR="000C3365" w:rsidRPr="000C3365">
              <w:rPr>
                <w:rFonts w:ascii="Times New Roman" w:eastAsia="Times New Roman" w:hAnsi="Times New Roman" w:cs="Times New Roman"/>
                <w:sz w:val="24"/>
                <w:szCs w:val="24"/>
                <w:lang w:eastAsia="ru-RU"/>
              </w:rPr>
              <w:pict>
                <v:shape id="_x0000_i1026" type="#_x0000_t75" alt="" style="width:8.25pt;height:15pt"/>
              </w:pict>
            </w:r>
            <w:r w:rsidRPr="006C2AC7">
              <w:rPr>
                <w:rFonts w:ascii="Times New Roman" w:eastAsia="Times New Roman" w:hAnsi="Times New Roman" w:cs="Times New Roman"/>
                <w:sz w:val="24"/>
                <w:szCs w:val="24"/>
                <w:lang w:eastAsia="ru-RU"/>
              </w:rPr>
              <w:t> со дня заключения настоящего договора.</w:t>
            </w:r>
            <w:r w:rsidRPr="006C2AC7">
              <w:rPr>
                <w:rFonts w:ascii="Times New Roman" w:eastAsia="Times New Roman" w:hAnsi="Times New Roman" w:cs="Times New Roman"/>
                <w:sz w:val="24"/>
                <w:szCs w:val="24"/>
                <w:lang w:eastAsia="ru-RU"/>
              </w:rPr>
              <w:br/>
            </w: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5. Срок выполнения мероприятий по технологическому присоединению составляет</w:t>
            </w:r>
          </w:p>
        </w:tc>
      </w:tr>
      <w:tr w:rsidR="006C2AC7" w:rsidRPr="006C2AC7" w:rsidTr="006C2AC7">
        <w:tc>
          <w:tcPr>
            <w:tcW w:w="5729"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0C3365" w:rsidP="006C2AC7">
            <w:pPr>
              <w:spacing w:after="0" w:line="240" w:lineRule="auto"/>
              <w:textAlignment w:val="baseline"/>
              <w:rPr>
                <w:rFonts w:ascii="Times New Roman" w:eastAsia="Times New Roman" w:hAnsi="Times New Roman" w:cs="Times New Roman"/>
                <w:sz w:val="24"/>
                <w:szCs w:val="24"/>
                <w:lang w:eastAsia="ru-RU"/>
              </w:rPr>
            </w:pPr>
            <w:r w:rsidRPr="000C3365">
              <w:rPr>
                <w:rFonts w:ascii="Times New Roman" w:eastAsia="Times New Roman" w:hAnsi="Times New Roman" w:cs="Times New Roman"/>
                <w:sz w:val="24"/>
                <w:szCs w:val="24"/>
                <w:lang w:eastAsia="ru-RU"/>
              </w:rPr>
              <w:pict>
                <v:shape id="_x0000_i1027" type="#_x0000_t75" alt="" style="width:6.75pt;height:15pt"/>
              </w:pict>
            </w:r>
            <w:r w:rsidR="006C2AC7" w:rsidRPr="006C2AC7">
              <w:rPr>
                <w:rFonts w:ascii="Times New Roman" w:eastAsia="Times New Roman" w:hAnsi="Times New Roman" w:cs="Times New Roman"/>
                <w:sz w:val="24"/>
                <w:szCs w:val="24"/>
                <w:lang w:eastAsia="ru-RU"/>
              </w:rPr>
              <w:t>со дня заключения настоящего договора.</w:t>
            </w:r>
          </w:p>
        </w:tc>
      </w:tr>
    </w:tbl>
    <w:p w:rsidR="006C2AC7" w:rsidRPr="006C2AC7" w:rsidRDefault="006C2AC7" w:rsidP="006C2AC7">
      <w:pPr>
        <w:spacing w:after="240" w:line="240" w:lineRule="auto"/>
        <w:jc w:val="center"/>
        <w:textAlignment w:val="baseline"/>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          </w:t>
      </w:r>
    </w:p>
    <w:p w:rsidR="006C2AC7" w:rsidRPr="006C2AC7" w:rsidRDefault="006C2AC7" w:rsidP="006C2AC7">
      <w:pPr>
        <w:spacing w:after="240" w:line="240" w:lineRule="auto"/>
        <w:jc w:val="center"/>
        <w:textAlignment w:val="baseline"/>
        <w:outlineLvl w:val="3"/>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II. Обязанности Сторон</w:t>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6. Сетевая организация обязуется:</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lastRenderedPageBreak/>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7" w:anchor="A9E0NL" w:history="1">
        <w:r w:rsidRPr="006C2AC7">
          <w:rPr>
            <w:rFonts w:ascii="Arial" w:eastAsia="Times New Roman" w:hAnsi="Arial" w:cs="Arial"/>
            <w:color w:val="3451A0"/>
            <w:sz w:val="24"/>
            <w:szCs w:val="24"/>
            <w:u w:val="single"/>
            <w:lang w:eastAsia="ru-RU"/>
          </w:rPr>
          <w:t>пунктом 5 настоящего договора</w:t>
        </w:r>
      </w:hyperlink>
      <w:r w:rsidRPr="006C2AC7">
        <w:rPr>
          <w:rFonts w:ascii="Arial" w:eastAsia="Times New Roman" w:hAnsi="Arial" w:cs="Arial"/>
          <w:color w:val="444444"/>
          <w:sz w:val="24"/>
          <w:szCs w:val="24"/>
          <w:lang w:eastAsia="ru-RU"/>
        </w:rPr>
        <w:t>,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8. Заявитель обязуется:</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lastRenderedPageBreak/>
        <w:t>надлежащим образом исполнять указанные в </w:t>
      </w:r>
      <w:hyperlink r:id="rId8" w:anchor="A9S0NR" w:history="1">
        <w:r w:rsidRPr="006C2AC7">
          <w:rPr>
            <w:rFonts w:ascii="Arial" w:eastAsia="Times New Roman" w:hAnsi="Arial" w:cs="Arial"/>
            <w:color w:val="3451A0"/>
            <w:sz w:val="24"/>
            <w:szCs w:val="24"/>
            <w:u w:val="single"/>
            <w:lang w:eastAsia="ru-RU"/>
          </w:rPr>
          <w:t>разделе III настоящего договора</w:t>
        </w:r>
      </w:hyperlink>
      <w:r w:rsidRPr="006C2AC7">
        <w:rPr>
          <w:rFonts w:ascii="Arial" w:eastAsia="Times New Roman" w:hAnsi="Arial" w:cs="Arial"/>
          <w:color w:val="444444"/>
          <w:sz w:val="24"/>
          <w:szCs w:val="24"/>
          <w:lang w:eastAsia="ru-RU"/>
        </w:rPr>
        <w:t> обязательства по оплате расходов на технологическое присоединение;</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6C2AC7">
        <w:rPr>
          <w:rFonts w:ascii="Arial" w:eastAsia="Times New Roman" w:hAnsi="Arial" w:cs="Arial"/>
          <w:color w:val="444444"/>
          <w:sz w:val="24"/>
          <w:szCs w:val="24"/>
          <w:lang w:eastAsia="ru-RU"/>
        </w:rPr>
        <w:br/>
      </w:r>
    </w:p>
    <w:p w:rsidR="006C2AC7" w:rsidRPr="006C2AC7" w:rsidRDefault="006C2AC7" w:rsidP="006C2AC7">
      <w:pPr>
        <w:spacing w:after="240" w:line="240" w:lineRule="auto"/>
        <w:jc w:val="center"/>
        <w:textAlignment w:val="baseline"/>
        <w:outlineLvl w:val="3"/>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III. Плата за технологическое присоединение и порядок расчетов</w:t>
      </w:r>
    </w:p>
    <w:tbl>
      <w:tblPr>
        <w:tblW w:w="0" w:type="auto"/>
        <w:tblCellMar>
          <w:left w:w="0" w:type="dxa"/>
          <w:right w:w="0" w:type="dxa"/>
        </w:tblCellMar>
        <w:tblLook w:val="04A0"/>
      </w:tblPr>
      <w:tblGrid>
        <w:gridCol w:w="9355"/>
      </w:tblGrid>
      <w:tr w:rsidR="006C2AC7" w:rsidRPr="006C2AC7" w:rsidTr="006C2AC7">
        <w:trPr>
          <w:trHeight w:val="15"/>
        </w:trPr>
        <w:tc>
          <w:tcPr>
            <w:tcW w:w="11273"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r>
      <w:tr w:rsidR="006C2AC7" w:rsidRPr="006C2AC7" w:rsidTr="006C2AC7">
        <w:tc>
          <w:tcPr>
            <w:tcW w:w="11273"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10. Размер платы за технологическое присоединение определяется в соответствии с решением</w:t>
            </w:r>
          </w:p>
        </w:tc>
      </w:tr>
      <w:tr w:rsidR="006C2AC7" w:rsidRPr="006C2AC7" w:rsidTr="006C2AC7">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(наименование органа исполнительной власти в области</w:t>
            </w:r>
          </w:p>
        </w:tc>
      </w:tr>
      <w:tr w:rsidR="006C2AC7" w:rsidRPr="006C2AC7" w:rsidTr="006C2AC7">
        <w:tc>
          <w:tcPr>
            <w:tcW w:w="11273" w:type="dxa"/>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государственного регулирования тарифов)</w:t>
            </w:r>
          </w:p>
        </w:tc>
      </w:tr>
      <w:tr w:rsidR="006C2AC7" w:rsidRPr="006C2AC7" w:rsidTr="006C2AC7">
        <w:tc>
          <w:tcPr>
            <w:tcW w:w="11273"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xml:space="preserve">от ___________ N ________ и составляет_______ рублей </w:t>
            </w:r>
            <w:proofErr w:type="spellStart"/>
            <w:r w:rsidRPr="006C2AC7">
              <w:rPr>
                <w:rFonts w:ascii="Times New Roman" w:eastAsia="Times New Roman" w:hAnsi="Times New Roman" w:cs="Times New Roman"/>
                <w:sz w:val="24"/>
                <w:szCs w:val="24"/>
                <w:lang w:eastAsia="ru-RU"/>
              </w:rPr>
              <w:t>_____копеек</w:t>
            </w:r>
            <w:proofErr w:type="spellEnd"/>
            <w:r w:rsidRPr="006C2AC7">
              <w:rPr>
                <w:rFonts w:ascii="Times New Roman" w:eastAsia="Times New Roman" w:hAnsi="Times New Roman" w:cs="Times New Roman"/>
                <w:sz w:val="24"/>
                <w:szCs w:val="24"/>
                <w:lang w:eastAsia="ru-RU"/>
              </w:rPr>
              <w:t>, в том числе НДС _________ рублей ________ копеек.</w:t>
            </w:r>
          </w:p>
        </w:tc>
      </w:tr>
    </w:tbl>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11. Внесение платы за технологическое присоединение осуществляется заявителем в следующем порядке:</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10 процентов платы за технологическое присоединение вносятся в течение 15 дней со дня заключения настоящего договора;</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30 процентов платы за технологическое присоединение вносятся в течение 60 дней со дня заключения настоящего договора;</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20 процентов платы за технологическое присоединение вносятся в течение 180 дней со дня заключения настоящего договора;</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30 процентов платы за технологическое присоединение вносятся в течение 15 дней со дня фактического присоединения;</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Pr="006C2AC7">
        <w:rPr>
          <w:rFonts w:ascii="Arial" w:eastAsia="Times New Roman" w:hAnsi="Arial" w:cs="Arial"/>
          <w:color w:val="444444"/>
          <w:sz w:val="24"/>
          <w:szCs w:val="24"/>
          <w:lang w:eastAsia="ru-RU"/>
        </w:rPr>
        <w:br/>
      </w:r>
    </w:p>
    <w:p w:rsidR="006C2AC7" w:rsidRPr="006C2AC7" w:rsidRDefault="006C2AC7" w:rsidP="006C2AC7">
      <w:pPr>
        <w:spacing w:after="240" w:line="240" w:lineRule="auto"/>
        <w:jc w:val="center"/>
        <w:textAlignment w:val="baseline"/>
        <w:outlineLvl w:val="3"/>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IV. Разграничение балансовой принадлежности электрических сетей и эксплуатационной ответственности Сторон</w:t>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0C3365" w:rsidRPr="000C3365">
        <w:rPr>
          <w:rFonts w:ascii="Arial" w:eastAsia="Times New Roman" w:hAnsi="Arial" w:cs="Arial"/>
          <w:color w:val="444444"/>
          <w:sz w:val="24"/>
          <w:szCs w:val="24"/>
          <w:lang w:eastAsia="ru-RU"/>
        </w:rPr>
        <w:pict>
          <v:shape id="_x0000_i1028" type="#_x0000_t75" alt="" style="width:8.25pt;height:15pt"/>
        </w:pict>
      </w:r>
      <w:r w:rsidRPr="006C2AC7">
        <w:rPr>
          <w:rFonts w:ascii="Arial" w:eastAsia="Times New Roman" w:hAnsi="Arial" w:cs="Arial"/>
          <w:color w:val="444444"/>
          <w:sz w:val="24"/>
          <w:szCs w:val="24"/>
          <w:lang w:eastAsia="ru-RU"/>
        </w:rPr>
        <w:t>.</w:t>
      </w:r>
      <w:r w:rsidRPr="006C2AC7">
        <w:rPr>
          <w:rFonts w:ascii="Arial" w:eastAsia="Times New Roman" w:hAnsi="Arial" w:cs="Arial"/>
          <w:color w:val="444444"/>
          <w:sz w:val="24"/>
          <w:szCs w:val="24"/>
          <w:lang w:eastAsia="ru-RU"/>
        </w:rPr>
        <w:br/>
      </w:r>
    </w:p>
    <w:p w:rsidR="006C2AC7" w:rsidRPr="006C2AC7" w:rsidRDefault="006C2AC7" w:rsidP="006C2AC7">
      <w:pPr>
        <w:spacing w:after="240" w:line="240" w:lineRule="auto"/>
        <w:jc w:val="center"/>
        <w:textAlignment w:val="baseline"/>
        <w:outlineLvl w:val="3"/>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V. Условия изменения, расторжения договора и ответственность Сторон</w:t>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lastRenderedPageBreak/>
        <w:t>14. Настоящий договор может быть изменен по письменному соглашению Сторон или в судебном порядке.</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15. Настоящий договор может быть расторгнут по требованию одной из Сторон по основаниям, предусмотренным </w:t>
      </w:r>
      <w:hyperlink r:id="rId9" w:anchor="7D20K3" w:history="1">
        <w:r w:rsidRPr="006C2AC7">
          <w:rPr>
            <w:rFonts w:ascii="Arial" w:eastAsia="Times New Roman" w:hAnsi="Arial" w:cs="Arial"/>
            <w:color w:val="3451A0"/>
            <w:sz w:val="24"/>
            <w:szCs w:val="24"/>
            <w:u w:val="single"/>
            <w:lang w:eastAsia="ru-RU"/>
          </w:rPr>
          <w:t>Гражданским кодексом Российской Федерации</w:t>
        </w:r>
      </w:hyperlink>
      <w:r w:rsidRPr="006C2AC7">
        <w:rPr>
          <w:rFonts w:ascii="Arial" w:eastAsia="Times New Roman" w:hAnsi="Arial" w:cs="Arial"/>
          <w:color w:val="444444"/>
          <w:sz w:val="24"/>
          <w:szCs w:val="24"/>
          <w:lang w:eastAsia="ru-RU"/>
        </w:rPr>
        <w:t>.</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Pr="006C2AC7">
        <w:rPr>
          <w:rFonts w:ascii="Arial" w:eastAsia="Times New Roman" w:hAnsi="Arial" w:cs="Arial"/>
          <w:color w:val="444444"/>
          <w:sz w:val="24"/>
          <w:szCs w:val="24"/>
          <w:lang w:eastAsia="ru-RU"/>
        </w:rPr>
        <w:br/>
      </w:r>
    </w:p>
    <w:p w:rsidR="006C2AC7" w:rsidRPr="006C2AC7" w:rsidRDefault="006C2AC7" w:rsidP="006C2AC7">
      <w:pPr>
        <w:spacing w:after="240" w:line="240" w:lineRule="auto"/>
        <w:jc w:val="center"/>
        <w:textAlignment w:val="baseline"/>
        <w:outlineLvl w:val="3"/>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VI. Порядок разрешения споров</w:t>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Pr="006C2AC7">
        <w:rPr>
          <w:rFonts w:ascii="Arial" w:eastAsia="Times New Roman" w:hAnsi="Arial" w:cs="Arial"/>
          <w:color w:val="444444"/>
          <w:sz w:val="24"/>
          <w:szCs w:val="24"/>
          <w:lang w:eastAsia="ru-RU"/>
        </w:rPr>
        <w:br/>
      </w:r>
    </w:p>
    <w:p w:rsidR="006C2AC7" w:rsidRPr="006C2AC7" w:rsidRDefault="006C2AC7" w:rsidP="006C2AC7">
      <w:pPr>
        <w:spacing w:after="240" w:line="240" w:lineRule="auto"/>
        <w:jc w:val="center"/>
        <w:textAlignment w:val="baseline"/>
        <w:outlineLvl w:val="3"/>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lastRenderedPageBreak/>
        <w:t>VII. Заключительные положения</w:t>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r w:rsidRPr="006C2AC7">
        <w:rPr>
          <w:rFonts w:ascii="Arial" w:eastAsia="Times New Roman" w:hAnsi="Arial" w:cs="Arial"/>
          <w:color w:val="444444"/>
          <w:sz w:val="24"/>
          <w:szCs w:val="24"/>
          <w:lang w:eastAsia="ru-RU"/>
        </w:rPr>
        <w:br/>
      </w:r>
    </w:p>
    <w:p w:rsidR="006C2AC7" w:rsidRPr="006C2AC7" w:rsidRDefault="006C2AC7" w:rsidP="006C2AC7">
      <w:pPr>
        <w:spacing w:after="0" w:line="240" w:lineRule="auto"/>
        <w:ind w:firstLine="480"/>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22. Настоящий договор составлен и подписан в двух экземплярах, по одному для каждой из Сторон.</w:t>
      </w:r>
      <w:r w:rsidRPr="006C2AC7">
        <w:rPr>
          <w:rFonts w:ascii="Arial" w:eastAsia="Times New Roman" w:hAnsi="Arial" w:cs="Arial"/>
          <w:color w:val="444444"/>
          <w:sz w:val="24"/>
          <w:szCs w:val="24"/>
          <w:lang w:eastAsia="ru-RU"/>
        </w:rPr>
        <w:br/>
      </w:r>
    </w:p>
    <w:p w:rsidR="006C2AC7" w:rsidRPr="006C2AC7" w:rsidRDefault="006C2AC7" w:rsidP="006C2AC7">
      <w:pPr>
        <w:spacing w:after="240" w:line="240" w:lineRule="auto"/>
        <w:jc w:val="center"/>
        <w:textAlignment w:val="baseline"/>
        <w:outlineLvl w:val="3"/>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Реквизиты Сторон</w:t>
      </w:r>
    </w:p>
    <w:tbl>
      <w:tblPr>
        <w:tblW w:w="0" w:type="auto"/>
        <w:tblCellMar>
          <w:left w:w="0" w:type="dxa"/>
          <w:right w:w="0" w:type="dxa"/>
        </w:tblCellMar>
        <w:tblLook w:val="04A0"/>
      </w:tblPr>
      <w:tblGrid>
        <w:gridCol w:w="739"/>
        <w:gridCol w:w="540"/>
        <w:gridCol w:w="1316"/>
        <w:gridCol w:w="1783"/>
        <w:gridCol w:w="307"/>
        <w:gridCol w:w="738"/>
        <w:gridCol w:w="140"/>
        <w:gridCol w:w="1331"/>
        <w:gridCol w:w="2461"/>
      </w:tblGrid>
      <w:tr w:rsidR="006C2AC7" w:rsidRPr="006C2AC7" w:rsidTr="006C2AC7">
        <w:trPr>
          <w:trHeight w:val="15"/>
        </w:trPr>
        <w:tc>
          <w:tcPr>
            <w:tcW w:w="739"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Сетевая организация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Заявитель</w:t>
            </w:r>
          </w:p>
        </w:tc>
      </w:tr>
      <w:tr w:rsidR="006C2AC7" w:rsidRPr="006C2AC7" w:rsidTr="006C2AC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(наименование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(для юридических лиц - полное наименование)</w:t>
            </w:r>
          </w:p>
        </w:tc>
      </w:tr>
      <w:tr w:rsidR="006C2AC7" w:rsidRPr="006C2AC7" w:rsidTr="006C2AC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(место нахождения)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(номер записи в Едином государственном реестре</w:t>
            </w:r>
            <w:r w:rsidRPr="006C2AC7">
              <w:rPr>
                <w:rFonts w:ascii="Times New Roman" w:eastAsia="Times New Roman" w:hAnsi="Times New Roman" w:cs="Times New Roman"/>
                <w:sz w:val="24"/>
                <w:szCs w:val="24"/>
                <w:lang w:eastAsia="ru-RU"/>
              </w:rPr>
              <w:br/>
              <w:t>юридических лиц)</w:t>
            </w:r>
          </w:p>
        </w:tc>
      </w:tr>
      <w:tr w:rsidR="006C2AC7" w:rsidRPr="006C2AC7" w:rsidTr="006C2AC7">
        <w:tc>
          <w:tcPr>
            <w:tcW w:w="1294" w:type="dxa"/>
            <w:gridSpan w:val="2"/>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ИНН/КПП</w:t>
            </w:r>
          </w:p>
        </w:tc>
        <w:tc>
          <w:tcPr>
            <w:tcW w:w="3881"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ИНН</w:t>
            </w:r>
          </w:p>
        </w:tc>
        <w:tc>
          <w:tcPr>
            <w:tcW w:w="4990"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(должность, фамилия, имя, отчество лица,</w:t>
            </w:r>
          </w:p>
        </w:tc>
      </w:tr>
      <w:tr w:rsidR="006C2AC7" w:rsidRPr="006C2AC7" w:rsidTr="006C2AC7">
        <w:tc>
          <w:tcPr>
            <w:tcW w:w="739"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proofErr w:type="spellStart"/>
            <w:r w:rsidRPr="006C2AC7">
              <w:rPr>
                <w:rFonts w:ascii="Times New Roman" w:eastAsia="Times New Roman" w:hAnsi="Times New Roman" w:cs="Times New Roman"/>
                <w:sz w:val="24"/>
                <w:szCs w:val="24"/>
                <w:lang w:eastAsia="ru-RU"/>
              </w:rPr>
              <w:t>р</w:t>
            </w:r>
            <w:proofErr w:type="spellEnd"/>
            <w:r w:rsidRPr="006C2AC7">
              <w:rPr>
                <w:rFonts w:ascii="Times New Roman" w:eastAsia="Times New Roman" w:hAnsi="Times New Roman" w:cs="Times New Roman"/>
                <w:sz w:val="24"/>
                <w:szCs w:val="24"/>
                <w:lang w:eastAsia="ru-RU"/>
              </w:rPr>
              <w:t>/с</w:t>
            </w:r>
          </w:p>
        </w:tc>
        <w:tc>
          <w:tcPr>
            <w:tcW w:w="4435" w:type="dxa"/>
            <w:gridSpan w:val="3"/>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739"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к/с</w:t>
            </w:r>
          </w:p>
        </w:tc>
        <w:tc>
          <w:tcPr>
            <w:tcW w:w="4435"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действующего от имени юридического лица)</w:t>
            </w:r>
          </w:p>
        </w:tc>
      </w:tr>
      <w:tr w:rsidR="006C2AC7" w:rsidRPr="006C2AC7" w:rsidTr="006C2AC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(должность, фамилия, имя, отчество лица,</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(место нахождения)</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действующего от имени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(для индивидуальных предпринимателей -</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фамилия, имя, отчество)</w:t>
            </w:r>
          </w:p>
        </w:tc>
      </w:tr>
      <w:tr w:rsidR="006C2AC7" w:rsidRPr="006C2AC7" w:rsidTr="006C2AC7">
        <w:tc>
          <w:tcPr>
            <w:tcW w:w="3142" w:type="dxa"/>
            <w:gridSpan w:val="3"/>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3142" w:type="dxa"/>
            <w:gridSpan w:val="3"/>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(номер записи в Едином государственном реестре</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М.П.</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индивидуальных предпринимателей и дата ее</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внесения в реестр)</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(серия, номер и дата выдачи паспорта или иного</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документа, удостоверяющего личность в</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соответствии с законодательством</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Российской Федерации)</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ИНН</w:t>
            </w:r>
          </w:p>
        </w:tc>
        <w:tc>
          <w:tcPr>
            <w:tcW w:w="4805"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(место жительства)</w:t>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(подпись)</w:t>
            </w:r>
            <w:r w:rsidRPr="006C2AC7">
              <w:rPr>
                <w:rFonts w:ascii="Times New Roman" w:eastAsia="Times New Roman" w:hAnsi="Times New Roman" w:cs="Times New Roman"/>
                <w:sz w:val="24"/>
                <w:szCs w:val="24"/>
                <w:lang w:eastAsia="ru-RU"/>
              </w:rPr>
              <w:br/>
            </w:r>
          </w:p>
        </w:tc>
      </w:tr>
      <w:tr w:rsidR="006C2AC7" w:rsidRPr="006C2AC7" w:rsidTr="006C2AC7">
        <w:tc>
          <w:tcPr>
            <w:tcW w:w="5174"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shd w:val="clear" w:color="auto" w:fill="auto"/>
            <w:tcMar>
              <w:top w:w="0" w:type="dxa"/>
              <w:left w:w="74" w:type="dxa"/>
              <w:bottom w:w="0" w:type="dxa"/>
              <w:right w:w="74"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М.П.</w:t>
            </w:r>
          </w:p>
        </w:tc>
      </w:tr>
    </w:tbl>
    <w:p w:rsidR="006C2AC7" w:rsidRPr="006C2AC7" w:rsidRDefault="006C2AC7" w:rsidP="006C2AC7">
      <w:pPr>
        <w:spacing w:after="0" w:line="240" w:lineRule="auto"/>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________________</w:t>
      </w:r>
    </w:p>
    <w:p w:rsidR="006C2AC7" w:rsidRPr="006C2AC7" w:rsidRDefault="000C3365" w:rsidP="006C2AC7">
      <w:pPr>
        <w:spacing w:after="0" w:line="240" w:lineRule="auto"/>
        <w:ind w:firstLine="480"/>
        <w:textAlignment w:val="baseline"/>
        <w:rPr>
          <w:rFonts w:ascii="Arial" w:eastAsia="Times New Roman" w:hAnsi="Arial" w:cs="Arial"/>
          <w:color w:val="444444"/>
          <w:sz w:val="24"/>
          <w:szCs w:val="24"/>
          <w:lang w:eastAsia="ru-RU"/>
        </w:rPr>
      </w:pPr>
      <w:r w:rsidRPr="000C3365">
        <w:rPr>
          <w:rFonts w:ascii="Arial" w:eastAsia="Times New Roman" w:hAnsi="Arial" w:cs="Arial"/>
          <w:color w:val="444444"/>
          <w:sz w:val="24"/>
          <w:szCs w:val="24"/>
          <w:lang w:eastAsia="ru-RU"/>
        </w:rPr>
        <w:pict>
          <v:shape id="_x0000_i1029" type="#_x0000_t75" alt="" style="width:6pt;height:15pt"/>
        </w:pict>
      </w:r>
      <w:r w:rsidR="006C2AC7" w:rsidRPr="006C2AC7">
        <w:rPr>
          <w:rFonts w:ascii="Arial" w:eastAsia="Times New Roman" w:hAnsi="Arial" w:cs="Arial"/>
          <w:color w:val="444444"/>
          <w:sz w:val="24"/>
          <w:szCs w:val="24"/>
          <w:lang w:eastAsia="ru-RU"/>
        </w:rPr>
        <w:t xml:space="preserve"> Подлежит указанию, если </w:t>
      </w:r>
      <w:proofErr w:type="spellStart"/>
      <w:r w:rsidR="006C2AC7" w:rsidRPr="006C2AC7">
        <w:rPr>
          <w:rFonts w:ascii="Arial" w:eastAsia="Times New Roman" w:hAnsi="Arial" w:cs="Arial"/>
          <w:color w:val="444444"/>
          <w:sz w:val="24"/>
          <w:szCs w:val="24"/>
          <w:lang w:eastAsia="ru-RU"/>
        </w:rPr>
        <w:t>энергопринимающее</w:t>
      </w:r>
      <w:proofErr w:type="spellEnd"/>
      <w:r w:rsidR="006C2AC7" w:rsidRPr="006C2AC7">
        <w:rPr>
          <w:rFonts w:ascii="Arial" w:eastAsia="Times New Roman" w:hAnsi="Arial" w:cs="Arial"/>
          <w:color w:val="444444"/>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006C2AC7" w:rsidRPr="006C2AC7">
        <w:rPr>
          <w:rFonts w:ascii="Arial" w:eastAsia="Times New Roman" w:hAnsi="Arial" w:cs="Arial"/>
          <w:color w:val="444444"/>
          <w:sz w:val="24"/>
          <w:szCs w:val="24"/>
          <w:lang w:eastAsia="ru-RU"/>
        </w:rPr>
        <w:br/>
      </w:r>
    </w:p>
    <w:p w:rsidR="006C2AC7" w:rsidRPr="006C2AC7" w:rsidRDefault="000C3365" w:rsidP="006C2AC7">
      <w:pPr>
        <w:spacing w:after="0" w:line="240" w:lineRule="auto"/>
        <w:ind w:firstLine="480"/>
        <w:textAlignment w:val="baseline"/>
        <w:rPr>
          <w:rFonts w:ascii="Arial" w:eastAsia="Times New Roman" w:hAnsi="Arial" w:cs="Arial"/>
          <w:color w:val="444444"/>
          <w:sz w:val="24"/>
          <w:szCs w:val="24"/>
          <w:lang w:eastAsia="ru-RU"/>
        </w:rPr>
      </w:pPr>
      <w:r w:rsidRPr="000C3365">
        <w:rPr>
          <w:rFonts w:ascii="Arial" w:eastAsia="Times New Roman" w:hAnsi="Arial" w:cs="Arial"/>
          <w:color w:val="444444"/>
          <w:sz w:val="24"/>
          <w:szCs w:val="24"/>
          <w:lang w:eastAsia="ru-RU"/>
        </w:rPr>
        <w:lastRenderedPageBreak/>
        <w:pict>
          <v:shape id="_x0000_i1030" type="#_x0000_t75" alt="" style="width:8.25pt;height:15pt"/>
        </w:pict>
      </w:r>
      <w:r w:rsidR="006C2AC7" w:rsidRPr="006C2AC7">
        <w:rPr>
          <w:rFonts w:ascii="Arial" w:eastAsia="Times New Roman" w:hAnsi="Arial" w:cs="Arial"/>
          <w:color w:val="444444"/>
          <w:sz w:val="24"/>
          <w:szCs w:val="24"/>
          <w:lang w:eastAsia="ru-RU"/>
        </w:rPr>
        <w:t> Срок действия технических условий не может составлять менее 2 лет и более 5 лет.</w:t>
      </w:r>
      <w:r w:rsidR="006C2AC7" w:rsidRPr="006C2AC7">
        <w:rPr>
          <w:rFonts w:ascii="Arial" w:eastAsia="Times New Roman" w:hAnsi="Arial" w:cs="Arial"/>
          <w:color w:val="444444"/>
          <w:sz w:val="24"/>
          <w:szCs w:val="24"/>
          <w:lang w:eastAsia="ru-RU"/>
        </w:rPr>
        <w:br/>
      </w:r>
    </w:p>
    <w:p w:rsidR="006C2AC7" w:rsidRPr="006C2AC7" w:rsidRDefault="000C3365" w:rsidP="006C2AC7">
      <w:pPr>
        <w:spacing w:after="0" w:line="240" w:lineRule="auto"/>
        <w:ind w:firstLine="480"/>
        <w:textAlignment w:val="baseline"/>
        <w:rPr>
          <w:rFonts w:ascii="Arial" w:eastAsia="Times New Roman" w:hAnsi="Arial" w:cs="Arial"/>
          <w:color w:val="444444"/>
          <w:sz w:val="24"/>
          <w:szCs w:val="24"/>
          <w:lang w:eastAsia="ru-RU"/>
        </w:rPr>
      </w:pPr>
      <w:r w:rsidRPr="000C3365">
        <w:rPr>
          <w:rFonts w:ascii="Arial" w:eastAsia="Times New Roman" w:hAnsi="Arial" w:cs="Arial"/>
          <w:color w:val="444444"/>
          <w:sz w:val="24"/>
          <w:szCs w:val="24"/>
          <w:lang w:eastAsia="ru-RU"/>
        </w:rPr>
        <w:pict>
          <v:shape id="_x0000_i1031" type="#_x0000_t75" alt="" style="width:6.75pt;height:15pt"/>
        </w:pict>
      </w:r>
      <w:r w:rsidR="006C2AC7" w:rsidRPr="006C2AC7">
        <w:rPr>
          <w:rFonts w:ascii="Arial" w:eastAsia="Times New Roman" w:hAnsi="Arial" w:cs="Arial"/>
          <w:color w:val="444444"/>
          <w:sz w:val="24"/>
          <w:szCs w:val="24"/>
          <w:lang w:eastAsia="ru-RU"/>
        </w:rPr>
        <w: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006C2AC7" w:rsidRPr="006C2AC7">
        <w:rPr>
          <w:rFonts w:ascii="Arial" w:eastAsia="Times New Roman" w:hAnsi="Arial" w:cs="Arial"/>
          <w:color w:val="444444"/>
          <w:sz w:val="24"/>
          <w:szCs w:val="24"/>
          <w:lang w:eastAsia="ru-RU"/>
        </w:rPr>
        <w:br/>
      </w:r>
    </w:p>
    <w:p w:rsidR="006C2AC7" w:rsidRPr="006C2AC7" w:rsidRDefault="000C3365" w:rsidP="006C2AC7">
      <w:pPr>
        <w:spacing w:after="0" w:line="240" w:lineRule="auto"/>
        <w:ind w:firstLine="480"/>
        <w:textAlignment w:val="baseline"/>
        <w:rPr>
          <w:rFonts w:ascii="Arial" w:eastAsia="Times New Roman" w:hAnsi="Arial" w:cs="Arial"/>
          <w:color w:val="444444"/>
          <w:sz w:val="24"/>
          <w:szCs w:val="24"/>
          <w:lang w:eastAsia="ru-RU"/>
        </w:rPr>
      </w:pPr>
      <w:r w:rsidRPr="000C3365">
        <w:rPr>
          <w:rFonts w:ascii="Arial" w:eastAsia="Times New Roman" w:hAnsi="Arial" w:cs="Arial"/>
          <w:color w:val="444444"/>
          <w:sz w:val="24"/>
          <w:szCs w:val="24"/>
          <w:lang w:eastAsia="ru-RU"/>
        </w:rPr>
        <w:pict>
          <v:shape id="_x0000_i1032" type="#_x0000_t75" alt="" style="width:8.25pt;height:15pt"/>
        </w:pict>
      </w:r>
      <w:r w:rsidR="006C2AC7" w:rsidRPr="006C2AC7">
        <w:rPr>
          <w:rFonts w:ascii="Arial" w:eastAsia="Times New Roman" w:hAnsi="Arial" w:cs="Arial"/>
          <w:color w:val="444444"/>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6C2AC7" w:rsidRPr="006C2AC7">
        <w:rPr>
          <w:rFonts w:ascii="Arial" w:eastAsia="Times New Roman" w:hAnsi="Arial" w:cs="Arial"/>
          <w:color w:val="444444"/>
          <w:sz w:val="24"/>
          <w:szCs w:val="24"/>
          <w:lang w:eastAsia="ru-RU"/>
        </w:rPr>
        <w:br/>
      </w:r>
    </w:p>
    <w:p w:rsidR="006C2AC7" w:rsidRPr="006C2AC7" w:rsidRDefault="006C2AC7" w:rsidP="006C2AC7">
      <w:pPr>
        <w:spacing w:after="240" w:line="240" w:lineRule="auto"/>
        <w:jc w:val="center"/>
        <w:textAlignment w:val="baseline"/>
        <w:rPr>
          <w:rFonts w:ascii="Arial" w:eastAsia="Times New Roman" w:hAnsi="Arial" w:cs="Arial"/>
          <w:b/>
          <w:bCs/>
          <w:color w:val="444444"/>
          <w:sz w:val="24"/>
          <w:szCs w:val="24"/>
          <w:lang w:eastAsia="ru-RU"/>
        </w:rPr>
      </w:pPr>
      <w:r w:rsidRPr="006C2AC7">
        <w:rPr>
          <w:rFonts w:ascii="Arial" w:eastAsia="Times New Roman" w:hAnsi="Arial" w:cs="Arial"/>
          <w:b/>
          <w:bCs/>
          <w:color w:val="444444"/>
          <w:sz w:val="24"/>
          <w:szCs w:val="24"/>
          <w:lang w:eastAsia="ru-RU"/>
        </w:rPr>
        <w:t>ТЕХНИЧЕСКИЕ УСЛОВИЯ</w:t>
      </w:r>
      <w:r w:rsidRPr="006C2AC7">
        <w:rPr>
          <w:rFonts w:ascii="Arial" w:eastAsia="Times New Roman" w:hAnsi="Arial" w:cs="Arial"/>
          <w:b/>
          <w:bCs/>
          <w:color w:val="444444"/>
          <w:sz w:val="24"/>
          <w:szCs w:val="24"/>
          <w:lang w:eastAsia="ru-RU"/>
        </w:rPr>
        <w:br/>
        <w:t>для присоединения к электрическим сетям</w:t>
      </w:r>
    </w:p>
    <w:p w:rsidR="006C2AC7" w:rsidRPr="006C2AC7" w:rsidRDefault="006C2AC7" w:rsidP="006C2AC7">
      <w:pPr>
        <w:spacing w:after="0" w:line="240" w:lineRule="auto"/>
        <w:jc w:val="center"/>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10" w:anchor="A900NK" w:history="1">
        <w:r w:rsidRPr="006C2AC7">
          <w:rPr>
            <w:rFonts w:ascii="Arial" w:eastAsia="Times New Roman" w:hAnsi="Arial" w:cs="Arial"/>
            <w:color w:val="3451A0"/>
            <w:sz w:val="24"/>
            <w:szCs w:val="24"/>
            <w:u w:val="single"/>
            <w:lang w:eastAsia="ru-RU"/>
          </w:rPr>
          <w:t>приложениях N 9</w:t>
        </w:r>
      </w:hyperlink>
      <w:r w:rsidRPr="006C2AC7">
        <w:rPr>
          <w:rFonts w:ascii="Arial" w:eastAsia="Times New Roman" w:hAnsi="Arial" w:cs="Arial"/>
          <w:color w:val="444444"/>
          <w:sz w:val="24"/>
          <w:szCs w:val="24"/>
          <w:lang w:eastAsia="ru-RU"/>
        </w:rPr>
        <w:t> и </w:t>
      </w:r>
      <w:hyperlink r:id="rId11" w:anchor="A920NL" w:history="1">
        <w:r w:rsidRPr="006C2AC7">
          <w:rPr>
            <w:rFonts w:ascii="Arial" w:eastAsia="Times New Roman" w:hAnsi="Arial" w:cs="Arial"/>
            <w:color w:val="3451A0"/>
            <w:sz w:val="24"/>
            <w:szCs w:val="24"/>
            <w:u w:val="single"/>
            <w:lang w:eastAsia="ru-RU"/>
          </w:rPr>
          <w:t>10</w:t>
        </w:r>
      </w:hyperlink>
      <w:r w:rsidRPr="006C2AC7">
        <w:rPr>
          <w:rFonts w:ascii="Arial" w:eastAsia="Times New Roman" w:hAnsi="Arial" w:cs="Arial"/>
          <w:color w:val="444444"/>
          <w:sz w:val="24"/>
          <w:szCs w:val="24"/>
          <w:lang w:eastAsia="ru-RU"/>
        </w:rPr>
        <w:t>, а также осуществления технологического присоединения по индивидуальному проекту)</w:t>
      </w:r>
    </w:p>
    <w:tbl>
      <w:tblPr>
        <w:tblW w:w="0" w:type="auto"/>
        <w:tblCellMar>
          <w:left w:w="0" w:type="dxa"/>
          <w:right w:w="0" w:type="dxa"/>
        </w:tblCellMar>
        <w:tblLook w:val="04A0"/>
      </w:tblPr>
      <w:tblGrid>
        <w:gridCol w:w="554"/>
        <w:gridCol w:w="1109"/>
        <w:gridCol w:w="332"/>
        <w:gridCol w:w="572"/>
        <w:gridCol w:w="701"/>
        <w:gridCol w:w="159"/>
        <w:gridCol w:w="295"/>
        <w:gridCol w:w="1102"/>
        <w:gridCol w:w="685"/>
        <w:gridCol w:w="416"/>
        <w:gridCol w:w="285"/>
        <w:gridCol w:w="1833"/>
        <w:gridCol w:w="414"/>
        <w:gridCol w:w="528"/>
        <w:gridCol w:w="370"/>
      </w:tblGrid>
      <w:tr w:rsidR="006C2AC7" w:rsidRPr="006C2AC7" w:rsidTr="006C2AC7">
        <w:trPr>
          <w:trHeight w:val="15"/>
        </w:trPr>
        <w:tc>
          <w:tcPr>
            <w:tcW w:w="55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C2AC7" w:rsidRPr="006C2AC7" w:rsidRDefault="006C2AC7" w:rsidP="006C2AC7">
            <w:pPr>
              <w:spacing w:after="0" w:line="240" w:lineRule="auto"/>
              <w:rPr>
                <w:rFonts w:ascii="Times New Roman" w:eastAsia="Times New Roman" w:hAnsi="Times New Roman" w:cs="Times New Roman"/>
                <w:sz w:val="2"/>
                <w:szCs w:val="24"/>
                <w:lang w:eastAsia="ru-RU"/>
              </w:rPr>
            </w:pPr>
          </w:p>
        </w:tc>
      </w:tr>
      <w:tr w:rsidR="006C2AC7" w:rsidRPr="006C2AC7" w:rsidTr="006C2AC7">
        <w:tc>
          <w:tcPr>
            <w:tcW w:w="554"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N</w:t>
            </w:r>
          </w:p>
        </w:tc>
        <w:tc>
          <w:tcPr>
            <w:tcW w:w="314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"____" ___________ 20___ г.</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(полное наименование заявителя - юридического лица; фамилия, имя, отчество заявителя - индивидуального предпринимателя)</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7577" w:type="dxa"/>
            <w:gridSpan w:val="11"/>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1. Наименование энергопринимающих устройств заявителя</w:t>
            </w:r>
          </w:p>
        </w:tc>
        <w:tc>
          <w:tcPr>
            <w:tcW w:w="3696"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ind w:firstLine="480"/>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r w:rsidRPr="006C2AC7">
              <w:rPr>
                <w:rFonts w:ascii="Times New Roman" w:eastAsia="Times New Roman" w:hAnsi="Times New Roman" w:cs="Times New Roman"/>
                <w:sz w:val="24"/>
                <w:szCs w:val="24"/>
                <w:lang w:eastAsia="ru-RU"/>
              </w:rPr>
              <w:br/>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3. Максимальная мощность присоединяемых энергопринимающих устройств заявителя</w:t>
            </w:r>
          </w:p>
        </w:tc>
      </w:tr>
      <w:tr w:rsidR="006C2AC7" w:rsidRPr="006C2AC7" w:rsidTr="006C2AC7">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составляет</w:t>
            </w:r>
          </w:p>
        </w:tc>
        <w:tc>
          <w:tcPr>
            <w:tcW w:w="8686"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(кВт)</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xml:space="preserve">(если </w:t>
            </w:r>
            <w:proofErr w:type="spellStart"/>
            <w:r w:rsidRPr="006C2AC7">
              <w:rPr>
                <w:rFonts w:ascii="Times New Roman" w:eastAsia="Times New Roman" w:hAnsi="Times New Roman" w:cs="Times New Roman"/>
                <w:sz w:val="24"/>
                <w:szCs w:val="24"/>
                <w:lang w:eastAsia="ru-RU"/>
              </w:rPr>
              <w:t>энергопринимающее</w:t>
            </w:r>
            <w:proofErr w:type="spellEnd"/>
            <w:r w:rsidRPr="006C2AC7">
              <w:rPr>
                <w:rFonts w:ascii="Times New Roman" w:eastAsia="Times New Roman" w:hAnsi="Times New Roman" w:cs="Times New Roman"/>
                <w:sz w:val="24"/>
                <w:szCs w:val="24"/>
                <w:lang w:eastAsia="ru-RU"/>
              </w:rPr>
              <w:t xml:space="preserve"> устройство вводится в эксплуатацию по этапам и очередям, указывается поэтапное распределение мощности)</w:t>
            </w:r>
          </w:p>
        </w:tc>
      </w:tr>
      <w:tr w:rsidR="006C2AC7" w:rsidRPr="006C2AC7" w:rsidTr="006C2AC7">
        <w:tc>
          <w:tcPr>
            <w:tcW w:w="3881" w:type="dxa"/>
            <w:gridSpan w:val="6"/>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4. Категория надежности</w:t>
            </w:r>
          </w:p>
        </w:tc>
        <w:tc>
          <w:tcPr>
            <w:tcW w:w="702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5. Класс напряжения электрических сетей, к которым осуществляется технологическое</w:t>
            </w:r>
          </w:p>
        </w:tc>
      </w:tr>
      <w:tr w:rsidR="006C2AC7" w:rsidRPr="006C2AC7" w:rsidTr="006C2AC7">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присоединение,</w:t>
            </w:r>
          </w:p>
        </w:tc>
        <w:tc>
          <w:tcPr>
            <w:tcW w:w="462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4620" w:type="dxa"/>
            <w:gridSpan w:val="6"/>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(кВ).</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6. Год ввода в эксплуатацию энергопринимающих устройств заявителя</w:t>
            </w:r>
          </w:p>
        </w:tc>
      </w:tr>
      <w:tr w:rsidR="006C2AC7" w:rsidRPr="006C2AC7" w:rsidTr="006C2AC7">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w:t>
            </w:r>
          </w:p>
        </w:tc>
      </w:tr>
      <w:tr w:rsidR="006C2AC7" w:rsidRPr="006C2AC7" w:rsidTr="006C2AC7">
        <w:tc>
          <w:tcPr>
            <w:tcW w:w="2772" w:type="dxa"/>
            <w:gridSpan w:val="4"/>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точке присоединения</w:t>
            </w:r>
          </w:p>
        </w:tc>
        <w:tc>
          <w:tcPr>
            <w:tcW w:w="4435"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4066" w:type="dxa"/>
            <w:gridSpan w:val="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(кВт).</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8. Основной источник питания</w:t>
            </w:r>
          </w:p>
        </w:tc>
        <w:tc>
          <w:tcPr>
            <w:tcW w:w="665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4250"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xml:space="preserve">     9. Резервный источник </w:t>
            </w:r>
            <w:r w:rsidRPr="006C2AC7">
              <w:rPr>
                <w:rFonts w:ascii="Times New Roman" w:eastAsia="Times New Roman" w:hAnsi="Times New Roman" w:cs="Times New Roman"/>
                <w:sz w:val="24"/>
                <w:szCs w:val="24"/>
                <w:lang w:eastAsia="ru-RU"/>
              </w:rPr>
              <w:lastRenderedPageBreak/>
              <w:t>питания</w:t>
            </w:r>
          </w:p>
        </w:tc>
        <w:tc>
          <w:tcPr>
            <w:tcW w:w="665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10. Сетевая организация осуществляет</w:t>
            </w:r>
            <w:r w:rsidR="000C3365" w:rsidRPr="000C3365">
              <w:rPr>
                <w:rFonts w:ascii="Times New Roman" w:eastAsia="Times New Roman" w:hAnsi="Times New Roman" w:cs="Times New Roman"/>
                <w:sz w:val="24"/>
                <w:szCs w:val="24"/>
                <w:lang w:eastAsia="ru-RU"/>
              </w:rPr>
              <w:pict>
                <v:shape id="_x0000_i1033" type="#_x0000_t75" alt="" style="width:6pt;height:15pt"/>
              </w:pic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в связи с присоединением новых мощностей</w: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(строительство новых линий электропередачи, подстанций, увеличение сечения проводов и кабелей,</w: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замена или увеличение мощности трансформаторов, расширение распределительных устройств,</w: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модернизация оборудования, реконструкция объектов электросетевого хозяйства, установка</w: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устройств регулирования напряжения</w:t>
            </w:r>
          </w:p>
        </w:tc>
      </w:tr>
      <w:tr w:rsidR="006C2AC7" w:rsidRPr="006C2AC7" w:rsidTr="006C2AC7">
        <w:tc>
          <w:tcPr>
            <w:tcW w:w="11273"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xml:space="preserve">для обеспечения надежности и качества электрической </w:t>
            </w:r>
            <w:proofErr w:type="spellStart"/>
            <w:r w:rsidRPr="006C2AC7">
              <w:rPr>
                <w:rFonts w:ascii="Times New Roman" w:eastAsia="Times New Roman" w:hAnsi="Times New Roman" w:cs="Times New Roman"/>
                <w:sz w:val="24"/>
                <w:szCs w:val="24"/>
                <w:lang w:eastAsia="ru-RU"/>
              </w:rPr>
              <w:t>энергии,а</w:t>
            </w:r>
            <w:proofErr w:type="spellEnd"/>
            <w:r w:rsidRPr="006C2AC7">
              <w:rPr>
                <w:rFonts w:ascii="Times New Roman" w:eastAsia="Times New Roman" w:hAnsi="Times New Roman" w:cs="Times New Roman"/>
                <w:sz w:val="24"/>
                <w:szCs w:val="24"/>
                <w:lang w:eastAsia="ru-RU"/>
              </w:rPr>
              <w:t xml:space="preserve"> также по договоренности Сторон иные обязанности по исполнению технических условий, предусмотренные </w:t>
            </w:r>
            <w:hyperlink r:id="rId12" w:anchor="8P60LR" w:history="1">
              <w:r w:rsidRPr="006C2AC7">
                <w:rPr>
                  <w:rFonts w:ascii="Times New Roman" w:eastAsia="Times New Roman" w:hAnsi="Times New Roman" w:cs="Times New Roman"/>
                  <w:color w:val="3451A0"/>
                  <w:sz w:val="24"/>
                  <w:szCs w:val="24"/>
                  <w:u w:val="single"/>
                  <w:lang w:eastAsia="ru-RU"/>
                </w:rPr>
                <w:t>пунктом 25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11. Заявитель осуществляет</w:t>
            </w:r>
            <w:r w:rsidR="000C3365" w:rsidRPr="000C3365">
              <w:rPr>
                <w:rFonts w:ascii="Times New Roman" w:eastAsia="Times New Roman" w:hAnsi="Times New Roman" w:cs="Times New Roman"/>
                <w:sz w:val="24"/>
                <w:szCs w:val="24"/>
                <w:lang w:eastAsia="ru-RU"/>
              </w:rPr>
              <w:pict>
                <v:shape id="_x0000_i1034" type="#_x0000_t75" alt="" style="width:8.25pt;height:15pt"/>
              </w:pic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1273" w:type="dxa"/>
            <w:gridSpan w:val="1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10903"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7577" w:type="dxa"/>
            <w:gridSpan w:val="11"/>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     12. Срок действия настоящих технических условий составляет</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год (года)</w:t>
            </w:r>
            <w:r w:rsidR="000C3365" w:rsidRPr="000C3365">
              <w:rPr>
                <w:rFonts w:ascii="Times New Roman" w:eastAsia="Times New Roman" w:hAnsi="Times New Roman" w:cs="Times New Roman"/>
                <w:sz w:val="24"/>
                <w:szCs w:val="24"/>
                <w:lang w:eastAsia="ru-RU"/>
              </w:rPr>
              <w:pict>
                <v:shape id="_x0000_i1035" type="#_x0000_t75" alt="" style="width:6.75pt;height:15pt"/>
              </w:pic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со дня заключения договора об осуществлении технологического присоединения к электрическим сетям.</w:t>
            </w:r>
          </w:p>
        </w:tc>
      </w:tr>
      <w:tr w:rsidR="006C2AC7" w:rsidRPr="006C2AC7" w:rsidTr="006C2AC7">
        <w:tc>
          <w:tcPr>
            <w:tcW w:w="11273" w:type="dxa"/>
            <w:gridSpan w:val="15"/>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(подпись)</w:t>
            </w: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jc w:val="center"/>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(должность, фамилия, имя, отчество лица,</w:t>
            </w: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действующего от имени сетевой организации;</w:t>
            </w: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r>
      <w:tr w:rsidR="006C2AC7" w:rsidRPr="006C2AC7" w:rsidTr="006C2AC7">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shd w:val="clear" w:color="auto" w:fill="auto"/>
            <w:tcMar>
              <w:top w:w="0" w:type="dxa"/>
              <w:left w:w="149" w:type="dxa"/>
              <w:bottom w:w="0" w:type="dxa"/>
              <w:right w:w="149" w:type="dxa"/>
            </w:tcMar>
            <w:hideMark/>
          </w:tcPr>
          <w:p w:rsidR="006C2AC7" w:rsidRPr="006C2AC7" w:rsidRDefault="006C2AC7" w:rsidP="006C2AC7">
            <w:pPr>
              <w:spacing w:after="0" w:line="240" w:lineRule="auto"/>
              <w:textAlignment w:val="baseline"/>
              <w:rPr>
                <w:rFonts w:ascii="Times New Roman" w:eastAsia="Times New Roman" w:hAnsi="Times New Roman" w:cs="Times New Roman"/>
                <w:sz w:val="24"/>
                <w:szCs w:val="24"/>
                <w:lang w:eastAsia="ru-RU"/>
              </w:rPr>
            </w:pPr>
            <w:r w:rsidRPr="006C2AC7">
              <w:rPr>
                <w:rFonts w:ascii="Times New Roman" w:eastAsia="Times New Roman" w:hAnsi="Times New Roman" w:cs="Times New Roman"/>
                <w:sz w:val="24"/>
                <w:szCs w:val="24"/>
                <w:lang w:eastAsia="ru-RU"/>
              </w:rPr>
              <w:t>"___" _____________ 20___ г.</w:t>
            </w:r>
          </w:p>
        </w:tc>
      </w:tr>
    </w:tbl>
    <w:p w:rsidR="006C2AC7" w:rsidRPr="006C2AC7" w:rsidRDefault="006C2AC7" w:rsidP="006C2AC7">
      <w:pPr>
        <w:spacing w:after="0" w:line="240" w:lineRule="auto"/>
        <w:textAlignment w:val="baseline"/>
        <w:rPr>
          <w:rFonts w:ascii="Arial" w:eastAsia="Times New Roman" w:hAnsi="Arial" w:cs="Arial"/>
          <w:color w:val="444444"/>
          <w:sz w:val="24"/>
          <w:szCs w:val="24"/>
          <w:lang w:eastAsia="ru-RU"/>
        </w:rPr>
      </w:pPr>
      <w:r w:rsidRPr="006C2AC7">
        <w:rPr>
          <w:rFonts w:ascii="Arial" w:eastAsia="Times New Roman" w:hAnsi="Arial" w:cs="Arial"/>
          <w:color w:val="444444"/>
          <w:sz w:val="24"/>
          <w:szCs w:val="24"/>
          <w:lang w:eastAsia="ru-RU"/>
        </w:rPr>
        <w:t>________________</w:t>
      </w:r>
    </w:p>
    <w:p w:rsidR="006C2AC7" w:rsidRPr="006C2AC7" w:rsidRDefault="000C3365" w:rsidP="006C2AC7">
      <w:pPr>
        <w:spacing w:after="0" w:line="240" w:lineRule="auto"/>
        <w:ind w:firstLine="480"/>
        <w:textAlignment w:val="baseline"/>
        <w:rPr>
          <w:rFonts w:ascii="Arial" w:eastAsia="Times New Roman" w:hAnsi="Arial" w:cs="Arial"/>
          <w:color w:val="444444"/>
          <w:sz w:val="24"/>
          <w:szCs w:val="24"/>
          <w:lang w:eastAsia="ru-RU"/>
        </w:rPr>
      </w:pPr>
      <w:r w:rsidRPr="000C3365">
        <w:rPr>
          <w:rFonts w:ascii="Arial" w:eastAsia="Times New Roman" w:hAnsi="Arial" w:cs="Arial"/>
          <w:color w:val="444444"/>
          <w:sz w:val="24"/>
          <w:szCs w:val="24"/>
          <w:lang w:eastAsia="ru-RU"/>
        </w:rPr>
        <w:pict>
          <v:shape id="_x0000_i1036" type="#_x0000_t75" alt="" style="width:6pt;height:15pt"/>
        </w:pict>
      </w:r>
      <w:r w:rsidR="006C2AC7" w:rsidRPr="006C2AC7">
        <w:rPr>
          <w:rFonts w:ascii="Arial" w:eastAsia="Times New Roman" w:hAnsi="Arial" w:cs="Arial"/>
          <w:color w:val="444444"/>
          <w:sz w:val="24"/>
          <w:szCs w:val="24"/>
          <w:lang w:eastAsia="ru-RU"/>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r w:rsidR="006C2AC7" w:rsidRPr="006C2AC7">
        <w:rPr>
          <w:rFonts w:ascii="Arial" w:eastAsia="Times New Roman" w:hAnsi="Arial" w:cs="Arial"/>
          <w:color w:val="444444"/>
          <w:sz w:val="24"/>
          <w:szCs w:val="24"/>
          <w:lang w:eastAsia="ru-RU"/>
        </w:rPr>
        <w:br/>
      </w:r>
    </w:p>
    <w:p w:rsidR="006C2AC7" w:rsidRPr="006C2AC7" w:rsidRDefault="000C3365" w:rsidP="006C2AC7">
      <w:pPr>
        <w:spacing w:after="0" w:line="240" w:lineRule="auto"/>
        <w:ind w:firstLine="480"/>
        <w:textAlignment w:val="baseline"/>
        <w:rPr>
          <w:rFonts w:ascii="Arial" w:eastAsia="Times New Roman" w:hAnsi="Arial" w:cs="Arial"/>
          <w:color w:val="444444"/>
          <w:sz w:val="24"/>
          <w:szCs w:val="24"/>
          <w:lang w:eastAsia="ru-RU"/>
        </w:rPr>
      </w:pPr>
      <w:r w:rsidRPr="000C3365">
        <w:rPr>
          <w:rFonts w:ascii="Arial" w:eastAsia="Times New Roman" w:hAnsi="Arial" w:cs="Arial"/>
          <w:color w:val="444444"/>
          <w:sz w:val="24"/>
          <w:szCs w:val="24"/>
          <w:lang w:eastAsia="ru-RU"/>
        </w:rPr>
        <w:pict>
          <v:shape id="_x0000_i1037" type="#_x0000_t75" alt="" style="width:8.25pt;height:15pt"/>
        </w:pict>
      </w:r>
      <w:r w:rsidR="006C2AC7" w:rsidRPr="006C2AC7">
        <w:rPr>
          <w:rFonts w:ascii="Arial" w:eastAsia="Times New Roman" w:hAnsi="Arial" w:cs="Arial"/>
          <w:color w:val="444444"/>
          <w:sz w:val="24"/>
          <w:szCs w:val="24"/>
          <w:lang w:eastAsia="ru-RU"/>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r w:rsidR="006C2AC7" w:rsidRPr="006C2AC7">
        <w:rPr>
          <w:rFonts w:ascii="Arial" w:eastAsia="Times New Roman" w:hAnsi="Arial" w:cs="Arial"/>
          <w:color w:val="444444"/>
          <w:sz w:val="24"/>
          <w:szCs w:val="24"/>
          <w:lang w:eastAsia="ru-RU"/>
        </w:rPr>
        <w:br/>
      </w:r>
    </w:p>
    <w:p w:rsidR="006C2AC7" w:rsidRPr="006C2AC7" w:rsidRDefault="000C3365" w:rsidP="006C2AC7">
      <w:pPr>
        <w:spacing w:after="0" w:line="240" w:lineRule="auto"/>
        <w:ind w:firstLine="480"/>
        <w:textAlignment w:val="baseline"/>
        <w:rPr>
          <w:rFonts w:ascii="Arial" w:eastAsia="Times New Roman" w:hAnsi="Arial" w:cs="Arial"/>
          <w:color w:val="444444"/>
          <w:sz w:val="24"/>
          <w:szCs w:val="24"/>
          <w:lang w:eastAsia="ru-RU"/>
        </w:rPr>
      </w:pPr>
      <w:r w:rsidRPr="000C3365">
        <w:rPr>
          <w:rFonts w:ascii="Arial" w:eastAsia="Times New Roman" w:hAnsi="Arial" w:cs="Arial"/>
          <w:color w:val="444444"/>
          <w:sz w:val="24"/>
          <w:szCs w:val="24"/>
          <w:lang w:eastAsia="ru-RU"/>
        </w:rPr>
        <w:pict>
          <v:shape id="_x0000_i1038" type="#_x0000_t75" alt="" style="width:6.75pt;height:15pt"/>
        </w:pict>
      </w:r>
      <w:r w:rsidR="006C2AC7" w:rsidRPr="006C2AC7">
        <w:rPr>
          <w:rFonts w:ascii="Arial" w:eastAsia="Times New Roman" w:hAnsi="Arial" w:cs="Arial"/>
          <w:color w:val="444444"/>
          <w:sz w:val="24"/>
          <w:szCs w:val="24"/>
          <w:lang w:eastAsia="ru-RU"/>
        </w:rPr>
        <w:t> Срок действия технических условий не может составлять менее 2 лет и более 5 лет.</w:t>
      </w:r>
    </w:p>
    <w:p w:rsidR="00F1080C" w:rsidRDefault="00F1080C"/>
    <w:sectPr w:rsidR="00F1080C"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2AC7"/>
    <w:rsid w:val="000C3365"/>
    <w:rsid w:val="006C2AC7"/>
    <w:rsid w:val="008507A5"/>
    <w:rsid w:val="009E2D2F"/>
    <w:rsid w:val="00CA3E61"/>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6C2A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C2AC7"/>
    <w:rPr>
      <w:rFonts w:ascii="Times New Roman" w:eastAsia="Times New Roman" w:hAnsi="Times New Roman" w:cs="Times New Roman"/>
      <w:b/>
      <w:bCs/>
      <w:sz w:val="24"/>
      <w:szCs w:val="24"/>
      <w:lang w:eastAsia="ru-RU"/>
    </w:rPr>
  </w:style>
  <w:style w:type="paragraph" w:customStyle="1" w:styleId="formattext">
    <w:name w:val="formattext"/>
    <w:basedOn w:val="a"/>
    <w:rsid w:val="006C2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2AC7"/>
    <w:rPr>
      <w:color w:val="0000FF"/>
      <w:u w:val="single"/>
    </w:rPr>
  </w:style>
  <w:style w:type="paragraph" w:customStyle="1" w:styleId="headertext">
    <w:name w:val="headertext"/>
    <w:basedOn w:val="a"/>
    <w:rsid w:val="006C2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09918">
      <w:bodyDiv w:val="1"/>
      <w:marLeft w:val="0"/>
      <w:marRight w:val="0"/>
      <w:marTop w:val="0"/>
      <w:marBottom w:val="0"/>
      <w:divBdr>
        <w:top w:val="none" w:sz="0" w:space="0" w:color="auto"/>
        <w:left w:val="none" w:sz="0" w:space="0" w:color="auto"/>
        <w:bottom w:val="none" w:sz="0" w:space="0" w:color="auto"/>
        <w:right w:val="none" w:sz="0" w:space="0" w:color="auto"/>
      </w:divBdr>
      <w:divsChild>
        <w:div w:id="1242250474">
          <w:marLeft w:val="0"/>
          <w:marRight w:val="0"/>
          <w:marTop w:val="0"/>
          <w:marBottom w:val="0"/>
          <w:divBdr>
            <w:top w:val="none" w:sz="0" w:space="0" w:color="auto"/>
            <w:left w:val="none" w:sz="0" w:space="0" w:color="auto"/>
            <w:bottom w:val="none" w:sz="0" w:space="0" w:color="auto"/>
            <w:right w:val="none" w:sz="0" w:space="0" w:color="auto"/>
          </w:divBdr>
          <w:divsChild>
            <w:div w:id="80220967">
              <w:marLeft w:val="0"/>
              <w:marRight w:val="0"/>
              <w:marTop w:val="0"/>
              <w:marBottom w:val="0"/>
              <w:divBdr>
                <w:top w:val="none" w:sz="0" w:space="0" w:color="auto"/>
                <w:left w:val="none" w:sz="0" w:space="0" w:color="auto"/>
                <w:bottom w:val="none" w:sz="0" w:space="0" w:color="auto"/>
                <w:right w:val="none" w:sz="0" w:space="0" w:color="auto"/>
              </w:divBdr>
              <w:divsChild>
                <w:div w:id="671643683">
                  <w:marLeft w:val="0"/>
                  <w:marRight w:val="0"/>
                  <w:marTop w:val="0"/>
                  <w:marBottom w:val="0"/>
                  <w:divBdr>
                    <w:top w:val="none" w:sz="0" w:space="0" w:color="auto"/>
                    <w:left w:val="none" w:sz="0" w:space="0" w:color="auto"/>
                    <w:bottom w:val="none" w:sz="0" w:space="0" w:color="auto"/>
                    <w:right w:val="none" w:sz="0" w:space="0" w:color="auto"/>
                  </w:divBdr>
                  <w:divsChild>
                    <w:div w:id="1683894341">
                      <w:marLeft w:val="0"/>
                      <w:marRight w:val="0"/>
                      <w:marTop w:val="0"/>
                      <w:marBottom w:val="0"/>
                      <w:divBdr>
                        <w:top w:val="none" w:sz="0" w:space="0" w:color="auto"/>
                        <w:left w:val="none" w:sz="0" w:space="0" w:color="auto"/>
                        <w:bottom w:val="none" w:sz="0" w:space="0" w:color="auto"/>
                        <w:right w:val="none" w:sz="0" w:space="0" w:color="auto"/>
                      </w:divBdr>
                    </w:div>
                    <w:div w:id="17371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8524">
          <w:marLeft w:val="0"/>
          <w:marRight w:val="0"/>
          <w:marTop w:val="0"/>
          <w:marBottom w:val="0"/>
          <w:divBdr>
            <w:top w:val="none" w:sz="0" w:space="0" w:color="auto"/>
            <w:left w:val="none" w:sz="0" w:space="0" w:color="auto"/>
            <w:bottom w:val="none" w:sz="0" w:space="0" w:color="auto"/>
            <w:right w:val="none" w:sz="0" w:space="0" w:color="auto"/>
          </w:divBdr>
          <w:divsChild>
            <w:div w:id="1840191449">
              <w:marLeft w:val="0"/>
              <w:marRight w:val="0"/>
              <w:marTop w:val="0"/>
              <w:marBottom w:val="0"/>
              <w:divBdr>
                <w:top w:val="none" w:sz="0" w:space="0" w:color="auto"/>
                <w:left w:val="none" w:sz="0" w:space="0" w:color="auto"/>
                <w:bottom w:val="none" w:sz="0" w:space="0" w:color="auto"/>
                <w:right w:val="none" w:sz="0" w:space="0" w:color="auto"/>
              </w:divBdr>
              <w:divsChild>
                <w:div w:id="1425153929">
                  <w:marLeft w:val="0"/>
                  <w:marRight w:val="0"/>
                  <w:marTop w:val="0"/>
                  <w:marBottom w:val="0"/>
                  <w:divBdr>
                    <w:top w:val="none" w:sz="0" w:space="0" w:color="auto"/>
                    <w:left w:val="none" w:sz="0" w:space="0" w:color="auto"/>
                    <w:bottom w:val="none" w:sz="0" w:space="0" w:color="auto"/>
                    <w:right w:val="none" w:sz="0" w:space="0" w:color="auto"/>
                  </w:divBdr>
                  <w:divsChild>
                    <w:div w:id="19631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1272">
      <w:bodyDiv w:val="1"/>
      <w:marLeft w:val="0"/>
      <w:marRight w:val="0"/>
      <w:marTop w:val="0"/>
      <w:marBottom w:val="0"/>
      <w:divBdr>
        <w:top w:val="none" w:sz="0" w:space="0" w:color="auto"/>
        <w:left w:val="none" w:sz="0" w:space="0" w:color="auto"/>
        <w:bottom w:val="none" w:sz="0" w:space="0" w:color="auto"/>
        <w:right w:val="none" w:sz="0" w:space="0" w:color="auto"/>
      </w:divBdr>
      <w:divsChild>
        <w:div w:id="1149395398">
          <w:marLeft w:val="0"/>
          <w:marRight w:val="0"/>
          <w:marTop w:val="0"/>
          <w:marBottom w:val="0"/>
          <w:divBdr>
            <w:top w:val="none" w:sz="0" w:space="0" w:color="auto"/>
            <w:left w:val="none" w:sz="0" w:space="0" w:color="auto"/>
            <w:bottom w:val="none" w:sz="0" w:space="0" w:color="auto"/>
            <w:right w:val="none" w:sz="0" w:space="0" w:color="auto"/>
          </w:divBdr>
          <w:divsChild>
            <w:div w:id="1928491735">
              <w:marLeft w:val="0"/>
              <w:marRight w:val="0"/>
              <w:marTop w:val="0"/>
              <w:marBottom w:val="0"/>
              <w:divBdr>
                <w:top w:val="none" w:sz="0" w:space="0" w:color="auto"/>
                <w:left w:val="none" w:sz="0" w:space="0" w:color="auto"/>
                <w:bottom w:val="none" w:sz="0" w:space="0" w:color="auto"/>
                <w:right w:val="none" w:sz="0" w:space="0" w:color="auto"/>
              </w:divBdr>
              <w:divsChild>
                <w:div w:id="1033771666">
                  <w:marLeft w:val="0"/>
                  <w:marRight w:val="0"/>
                  <w:marTop w:val="0"/>
                  <w:marBottom w:val="0"/>
                  <w:divBdr>
                    <w:top w:val="none" w:sz="0" w:space="0" w:color="auto"/>
                    <w:left w:val="none" w:sz="0" w:space="0" w:color="auto"/>
                    <w:bottom w:val="none" w:sz="0" w:space="0" w:color="auto"/>
                    <w:right w:val="none" w:sz="0" w:space="0" w:color="auto"/>
                  </w:divBdr>
                  <w:divsChild>
                    <w:div w:id="943610787">
                      <w:marLeft w:val="0"/>
                      <w:marRight w:val="0"/>
                      <w:marTop w:val="0"/>
                      <w:marBottom w:val="0"/>
                      <w:divBdr>
                        <w:top w:val="none" w:sz="0" w:space="0" w:color="auto"/>
                        <w:left w:val="none" w:sz="0" w:space="0" w:color="auto"/>
                        <w:bottom w:val="none" w:sz="0" w:space="0" w:color="auto"/>
                        <w:right w:val="none" w:sz="0" w:space="0" w:color="auto"/>
                      </w:divBdr>
                    </w:div>
                    <w:div w:id="6601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6343">
          <w:marLeft w:val="0"/>
          <w:marRight w:val="0"/>
          <w:marTop w:val="0"/>
          <w:marBottom w:val="0"/>
          <w:divBdr>
            <w:top w:val="none" w:sz="0" w:space="0" w:color="auto"/>
            <w:left w:val="none" w:sz="0" w:space="0" w:color="auto"/>
            <w:bottom w:val="none" w:sz="0" w:space="0" w:color="auto"/>
            <w:right w:val="none" w:sz="0" w:space="0" w:color="auto"/>
          </w:divBdr>
          <w:divsChild>
            <w:div w:id="1175876286">
              <w:marLeft w:val="0"/>
              <w:marRight w:val="0"/>
              <w:marTop w:val="0"/>
              <w:marBottom w:val="0"/>
              <w:divBdr>
                <w:top w:val="none" w:sz="0" w:space="0" w:color="auto"/>
                <w:left w:val="none" w:sz="0" w:space="0" w:color="auto"/>
                <w:bottom w:val="none" w:sz="0" w:space="0" w:color="auto"/>
                <w:right w:val="none" w:sz="0" w:space="0" w:color="auto"/>
              </w:divBdr>
              <w:divsChild>
                <w:div w:id="5383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5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919551" TargetMode="External"/><Relationship Id="rId12" Type="http://schemas.openxmlformats.org/officeDocument/2006/relationships/hyperlink" Target="https://docs.cntd.ru/document/9019195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19551" TargetMode="External"/><Relationship Id="rId11" Type="http://schemas.openxmlformats.org/officeDocument/2006/relationships/hyperlink" Target="https://docs.cntd.ru/document/901919551" TargetMode="External"/><Relationship Id="rId5" Type="http://schemas.openxmlformats.org/officeDocument/2006/relationships/hyperlink" Target="https://docs.cntd.ru/document/901919551" TargetMode="External"/><Relationship Id="rId10" Type="http://schemas.openxmlformats.org/officeDocument/2006/relationships/hyperlink" Target="https://docs.cntd.ru/document/901919551" TargetMode="External"/><Relationship Id="rId4" Type="http://schemas.openxmlformats.org/officeDocument/2006/relationships/hyperlink" Target="https://docs.cntd.ru/document/901919551" TargetMode="External"/><Relationship Id="rId9" Type="http://schemas.openxmlformats.org/officeDocument/2006/relationships/hyperlink" Target="https://docs.cntd.ru/document/90276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15250</Characters>
  <Application>Microsoft Office Word</Application>
  <DocSecurity>0</DocSecurity>
  <Lines>127</Lines>
  <Paragraphs>35</Paragraphs>
  <ScaleCrop>false</ScaleCrop>
  <Company>Reanimator Extreme Edition</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2</cp:revision>
  <dcterms:created xsi:type="dcterms:W3CDTF">2022-08-08T10:32:00Z</dcterms:created>
  <dcterms:modified xsi:type="dcterms:W3CDTF">2022-08-08T10:36:00Z</dcterms:modified>
</cp:coreProperties>
</file>