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05" w:rsidRDefault="00B36405" w:rsidP="00B36405">
      <w:r>
        <w:t>Затраты на оплату потерь, в том числе о затратах сетевой организации на покупку потерь в собственных сетях:</w:t>
      </w:r>
    </w:p>
    <w:p w:rsidR="00B36405" w:rsidRDefault="00B36405" w:rsidP="00B36405"/>
    <w:p w:rsidR="00B36405" w:rsidRDefault="00B36405" w:rsidP="00B36405">
      <w:r>
        <w:t>Стоимость потерь электрической эн</w:t>
      </w:r>
      <w:r w:rsidR="00154D59">
        <w:t>ергии в количестве в январе 2023</w:t>
      </w:r>
      <w:r>
        <w:t xml:space="preserve"> года составляет </w:t>
      </w:r>
      <w:r w:rsidR="00E450FB" w:rsidRPr="00E450FB">
        <w:t xml:space="preserve"> </w:t>
      </w:r>
      <w:r w:rsidR="00154D59">
        <w:t>1389,32707</w:t>
      </w:r>
      <w:r w:rsidR="00A0061D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энергии</w:t>
      </w:r>
      <w:r w:rsidR="00154D59">
        <w:t xml:space="preserve"> в количестве в феврале 2023</w:t>
      </w:r>
      <w:r>
        <w:t xml:space="preserve"> года составляет </w:t>
      </w:r>
      <w:r w:rsidR="00C545AF">
        <w:t>975,92327</w:t>
      </w:r>
      <w:r w:rsidR="00A0061D">
        <w:t xml:space="preserve"> </w:t>
      </w:r>
      <w:r>
        <w:t>тыс. руб. с НДС</w:t>
      </w:r>
    </w:p>
    <w:p w:rsidR="00B36405" w:rsidRDefault="00B36405" w:rsidP="00B36405">
      <w:r>
        <w:t xml:space="preserve">Стоимость потерь электрической </w:t>
      </w:r>
      <w:r w:rsidR="00F55821">
        <w:t>э</w:t>
      </w:r>
      <w:r w:rsidR="00154D59">
        <w:t>нергии в количестве в марте 2023</w:t>
      </w:r>
      <w:r>
        <w:t xml:space="preserve"> года составляет </w:t>
      </w:r>
      <w:r w:rsidR="00C545AF">
        <w:t>895,62306</w:t>
      </w:r>
      <w:r w:rsidR="00A0061D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</w:t>
      </w:r>
      <w:r w:rsidR="00154D59">
        <w:t>ергии в количестве в апреле 2023</w:t>
      </w:r>
      <w:r>
        <w:t xml:space="preserve"> года составляет </w:t>
      </w:r>
      <w:r w:rsidR="00C545AF">
        <w:t>685,6073</w:t>
      </w:r>
      <w:r w:rsidR="00A0061D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</w:t>
      </w:r>
      <w:r w:rsidR="00154D59">
        <w:t xml:space="preserve"> энергии в количестве в мае 2023</w:t>
      </w:r>
      <w:r>
        <w:t xml:space="preserve"> года составляет </w:t>
      </w:r>
      <w:r w:rsidR="00C545AF">
        <w:t>1095,67392</w:t>
      </w:r>
      <w:r w:rsidR="00A0061D">
        <w:t xml:space="preserve"> </w:t>
      </w:r>
      <w:r>
        <w:t>тыс. руб. с НДС</w:t>
      </w:r>
    </w:p>
    <w:p w:rsidR="00B36405" w:rsidRDefault="00B36405" w:rsidP="00B36405">
      <w:r>
        <w:t xml:space="preserve">Стоимость потерь электрической </w:t>
      </w:r>
      <w:r w:rsidR="00154D59">
        <w:t>энергии в количестве в июне 2023</w:t>
      </w:r>
      <w:r>
        <w:t xml:space="preserve"> года составляет </w:t>
      </w:r>
      <w:r w:rsidR="00C545AF">
        <w:t>758,97308</w:t>
      </w:r>
      <w:r w:rsidR="00A0061D">
        <w:t xml:space="preserve"> </w:t>
      </w:r>
      <w:r>
        <w:t>тыс. руб. с НДС</w:t>
      </w:r>
    </w:p>
    <w:p w:rsidR="00B36405" w:rsidRDefault="00B36405" w:rsidP="00B36405">
      <w:r>
        <w:t xml:space="preserve">Стоимость потерь электрической </w:t>
      </w:r>
      <w:r w:rsidR="00154D59">
        <w:t>энергии в количестве в июле 2023</w:t>
      </w:r>
      <w:r>
        <w:t xml:space="preserve"> года составляет </w:t>
      </w:r>
      <w:r w:rsidR="00E450FB" w:rsidRPr="00E450FB">
        <w:t xml:space="preserve"> </w:t>
      </w:r>
      <w:r w:rsidR="00C545AF">
        <w:t>908,17768</w:t>
      </w:r>
      <w:r w:rsidR="00A0061D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эне</w:t>
      </w:r>
      <w:r w:rsidR="00154D59">
        <w:t>ргии в количестве в августе 2023</w:t>
      </w:r>
      <w:r>
        <w:t xml:space="preserve"> года составляет </w:t>
      </w:r>
      <w:r w:rsidR="00C545AF">
        <w:t>803,23223</w:t>
      </w:r>
      <w:r w:rsidR="00A0061D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энергии в количестве в се</w:t>
      </w:r>
      <w:r w:rsidR="00154D59">
        <w:t>нтябре 2023</w:t>
      </w:r>
      <w:r>
        <w:t xml:space="preserve"> года составляет </w:t>
      </w:r>
      <w:r w:rsidR="00C545AF">
        <w:t>651,96598</w:t>
      </w:r>
      <w:r w:rsidR="00A0061D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</w:t>
      </w:r>
      <w:r w:rsidR="00F55821">
        <w:t>ергии в количестве в октябре 202</w:t>
      </w:r>
      <w:r w:rsidR="00154D59">
        <w:t>3</w:t>
      </w:r>
      <w:r>
        <w:t xml:space="preserve"> года составляет </w:t>
      </w:r>
      <w:r w:rsidR="00C545AF">
        <w:t>1049,45075</w:t>
      </w:r>
      <w:r w:rsidR="00A0061D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</w:t>
      </w:r>
      <w:r w:rsidR="00154D59">
        <w:t>ергии в количестве в ноябре 2023</w:t>
      </w:r>
      <w:r>
        <w:t xml:space="preserve"> года составляет </w:t>
      </w:r>
      <w:r w:rsidR="00C545AF">
        <w:t>1457,43186</w:t>
      </w:r>
      <w:r w:rsidR="00A0061D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эне</w:t>
      </w:r>
      <w:r w:rsidR="00A0061D">
        <w:t>ргии в количестве в декабре 202</w:t>
      </w:r>
      <w:r w:rsidR="00154D59">
        <w:t>3</w:t>
      </w:r>
      <w:r>
        <w:t xml:space="preserve"> года составляет </w:t>
      </w:r>
      <w:r w:rsidR="00C545AF">
        <w:t>1218,9018</w:t>
      </w:r>
      <w:r w:rsidR="00A0061D">
        <w:t xml:space="preserve"> </w:t>
      </w:r>
      <w:r>
        <w:t>тыс. руб. с НДС</w:t>
      </w:r>
    </w:p>
    <w:p w:rsidR="009529F1" w:rsidRDefault="009529F1"/>
    <w:p w:rsidR="00F1080C" w:rsidRDefault="009529F1">
      <w:r>
        <w:t>Затраты сетевой организации на покупку потерь в собственных сетях отсутствуют.</w:t>
      </w:r>
    </w:p>
    <w:sectPr w:rsidR="00F1080C" w:rsidSect="00F1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36405"/>
    <w:rsid w:val="00101519"/>
    <w:rsid w:val="00154D59"/>
    <w:rsid w:val="001D695C"/>
    <w:rsid w:val="006A571F"/>
    <w:rsid w:val="00773CB5"/>
    <w:rsid w:val="00853243"/>
    <w:rsid w:val="009529F1"/>
    <w:rsid w:val="009813E3"/>
    <w:rsid w:val="009E2D2F"/>
    <w:rsid w:val="00A0061D"/>
    <w:rsid w:val="00B36405"/>
    <w:rsid w:val="00BD68E6"/>
    <w:rsid w:val="00C545AF"/>
    <w:rsid w:val="00D261AA"/>
    <w:rsid w:val="00DC5196"/>
    <w:rsid w:val="00E450FB"/>
    <w:rsid w:val="00E744FC"/>
    <w:rsid w:val="00F1080C"/>
    <w:rsid w:val="00F55821"/>
    <w:rsid w:val="00FE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3</cp:revision>
  <dcterms:created xsi:type="dcterms:W3CDTF">2023-02-28T10:13:00Z</dcterms:created>
  <dcterms:modified xsi:type="dcterms:W3CDTF">2024-02-07T08:56:00Z</dcterms:modified>
</cp:coreProperties>
</file>